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51" w:rsidRPr="00AF5F0E" w:rsidRDefault="00FE3839" w:rsidP="00AF5F0E">
      <w:pPr>
        <w:pStyle w:val="Heading2"/>
      </w:pPr>
      <w:r w:rsidRPr="00AF5F0E">
        <w:t>Purpose</w:t>
      </w:r>
    </w:p>
    <w:p w:rsidR="00880868" w:rsidRDefault="00323D50" w:rsidP="00532176">
      <w:pPr>
        <w:pStyle w:val="ListParagraph"/>
        <w:spacing w:before="0" w:after="0" w:line="240" w:lineRule="auto"/>
        <w:ind w:left="0"/>
        <w:rPr>
          <w:rFonts w:cs="Arial"/>
          <w:color w:val="000000"/>
          <w:szCs w:val="24"/>
        </w:rPr>
      </w:pPr>
      <w:r>
        <w:rPr>
          <w:rFonts w:cs="Arial"/>
          <w:color w:val="000000"/>
          <w:szCs w:val="24"/>
        </w:rPr>
        <w:t>This policy is intended to provide the overreaching framework to guide the review and development of other policies, standards, procedures, by-laws</w:t>
      </w:r>
      <w:r w:rsidR="00F020BE">
        <w:rPr>
          <w:rFonts w:cs="Arial"/>
          <w:color w:val="000000"/>
          <w:szCs w:val="24"/>
        </w:rPr>
        <w:t>,</w:t>
      </w:r>
      <w:r>
        <w:rPr>
          <w:rFonts w:cs="Arial"/>
          <w:color w:val="000000"/>
          <w:szCs w:val="24"/>
        </w:rPr>
        <w:t xml:space="preserve"> and guidelines of the Town of Cobourg in order</w:t>
      </w:r>
      <w:r w:rsidR="00E45FCC">
        <w:rPr>
          <w:rFonts w:cs="Arial"/>
          <w:color w:val="000000"/>
          <w:szCs w:val="24"/>
        </w:rPr>
        <w:t xml:space="preserve"> to comply with the standards</w:t>
      </w:r>
      <w:r>
        <w:rPr>
          <w:rFonts w:cs="Arial"/>
          <w:color w:val="000000"/>
          <w:szCs w:val="24"/>
        </w:rPr>
        <w:t xml:space="preserve"> developed under the </w:t>
      </w:r>
      <w:r w:rsidRPr="00323D50">
        <w:rPr>
          <w:rFonts w:cs="Arial"/>
          <w:i/>
          <w:color w:val="000000"/>
          <w:szCs w:val="24"/>
        </w:rPr>
        <w:t>Accessibility for Ontarians with Disabilities Act</w:t>
      </w:r>
      <w:r w:rsidR="00D233AE">
        <w:rPr>
          <w:rFonts w:cs="Arial"/>
          <w:i/>
          <w:color w:val="000000"/>
          <w:szCs w:val="24"/>
        </w:rPr>
        <w:t>, 2005</w:t>
      </w:r>
      <w:r>
        <w:rPr>
          <w:rFonts w:cs="Arial"/>
          <w:i/>
          <w:color w:val="000000"/>
          <w:szCs w:val="24"/>
        </w:rPr>
        <w:t xml:space="preserve"> </w:t>
      </w:r>
      <w:r w:rsidR="00D77A99">
        <w:rPr>
          <w:rFonts w:cs="Arial"/>
          <w:color w:val="000000"/>
          <w:szCs w:val="24"/>
        </w:rPr>
        <w:t xml:space="preserve">(AODA) and </w:t>
      </w:r>
      <w:r w:rsidR="00D35C17">
        <w:rPr>
          <w:rFonts w:cs="Arial"/>
          <w:color w:val="000000"/>
          <w:szCs w:val="24"/>
        </w:rPr>
        <w:t xml:space="preserve">the </w:t>
      </w:r>
      <w:r w:rsidR="00D35C17" w:rsidRPr="00A321A6">
        <w:rPr>
          <w:rFonts w:cs="Arial"/>
          <w:i/>
          <w:color w:val="000000"/>
          <w:szCs w:val="24"/>
        </w:rPr>
        <w:t>Integrated Accessibility Standards Regulation</w:t>
      </w:r>
      <w:r w:rsidR="00D35C17">
        <w:rPr>
          <w:rFonts w:cs="Arial"/>
          <w:color w:val="000000"/>
          <w:szCs w:val="24"/>
        </w:rPr>
        <w:t xml:space="preserve"> (IASR) established by Ontario Regulation 191/1</w:t>
      </w:r>
      <w:r w:rsidR="00E45FCC">
        <w:rPr>
          <w:rFonts w:cs="Arial"/>
          <w:color w:val="000000"/>
          <w:szCs w:val="24"/>
        </w:rPr>
        <w:t>1</w:t>
      </w:r>
      <w:r w:rsidR="00D35C17">
        <w:rPr>
          <w:rFonts w:cs="Arial"/>
          <w:color w:val="000000"/>
          <w:szCs w:val="24"/>
        </w:rPr>
        <w:t>.</w:t>
      </w:r>
    </w:p>
    <w:p w:rsidR="00532176" w:rsidRDefault="00880868" w:rsidP="00E57B6E">
      <w:pPr>
        <w:pStyle w:val="ListParagraph"/>
        <w:spacing w:after="0" w:line="240" w:lineRule="auto"/>
        <w:ind w:left="0"/>
        <w:rPr>
          <w:rFonts w:cs="Arial"/>
          <w:color w:val="000000"/>
          <w:szCs w:val="24"/>
        </w:rPr>
      </w:pPr>
      <w:r>
        <w:rPr>
          <w:rFonts w:cs="Arial"/>
          <w:color w:val="000000"/>
          <w:szCs w:val="24"/>
        </w:rPr>
        <w:t xml:space="preserve">The AODA contains accessibility standards that assist organizations in the identification, prevention, and removal of barriers to accessibility for </w:t>
      </w:r>
      <w:r w:rsidR="00325ABD">
        <w:rPr>
          <w:rFonts w:cs="Arial"/>
          <w:color w:val="000000"/>
          <w:szCs w:val="24"/>
        </w:rPr>
        <w:t>Persons with Disabilities</w:t>
      </w:r>
      <w:r w:rsidR="00532176">
        <w:rPr>
          <w:rFonts w:cs="Arial"/>
          <w:color w:val="000000"/>
          <w:szCs w:val="24"/>
        </w:rPr>
        <w:t>.</w:t>
      </w:r>
    </w:p>
    <w:p w:rsidR="00880868" w:rsidRDefault="00880868" w:rsidP="00E57B6E">
      <w:pPr>
        <w:pStyle w:val="ListParagraph"/>
        <w:spacing w:after="0" w:line="240" w:lineRule="auto"/>
        <w:ind w:left="0"/>
        <w:rPr>
          <w:rFonts w:cs="Arial"/>
          <w:color w:val="000000"/>
          <w:szCs w:val="24"/>
        </w:rPr>
      </w:pPr>
      <w:r>
        <w:rPr>
          <w:rFonts w:cs="Arial"/>
          <w:color w:val="000000"/>
          <w:szCs w:val="24"/>
        </w:rPr>
        <w:t>These accessibility standards are in a variety of areas, including:</w:t>
      </w:r>
    </w:p>
    <w:p w:rsidR="00880868" w:rsidRDefault="00880868" w:rsidP="00D136E4">
      <w:pPr>
        <w:pStyle w:val="ListParagraph"/>
        <w:numPr>
          <w:ilvl w:val="0"/>
          <w:numId w:val="26"/>
        </w:numPr>
        <w:spacing w:before="0" w:after="0" w:line="240" w:lineRule="auto"/>
        <w:rPr>
          <w:rFonts w:cs="Arial"/>
          <w:color w:val="000000"/>
          <w:szCs w:val="24"/>
        </w:rPr>
      </w:pPr>
      <w:r>
        <w:rPr>
          <w:rFonts w:cs="Arial"/>
          <w:color w:val="000000"/>
          <w:szCs w:val="24"/>
        </w:rPr>
        <w:t>Customer Service,</w:t>
      </w:r>
    </w:p>
    <w:p w:rsidR="00880868" w:rsidRDefault="00880868" w:rsidP="00880868">
      <w:pPr>
        <w:pStyle w:val="ListParagraph"/>
        <w:numPr>
          <w:ilvl w:val="0"/>
          <w:numId w:val="26"/>
        </w:numPr>
        <w:spacing w:before="0" w:after="0" w:line="240" w:lineRule="auto"/>
        <w:rPr>
          <w:rFonts w:cs="Arial"/>
          <w:color w:val="000000"/>
          <w:szCs w:val="24"/>
        </w:rPr>
      </w:pPr>
      <w:r>
        <w:rPr>
          <w:rFonts w:cs="Arial"/>
          <w:color w:val="000000"/>
          <w:szCs w:val="24"/>
        </w:rPr>
        <w:t>Information and Communications,</w:t>
      </w:r>
    </w:p>
    <w:p w:rsidR="00880868" w:rsidRDefault="00880868" w:rsidP="00880868">
      <w:pPr>
        <w:pStyle w:val="ListParagraph"/>
        <w:numPr>
          <w:ilvl w:val="0"/>
          <w:numId w:val="26"/>
        </w:numPr>
        <w:spacing w:before="0" w:after="0" w:line="240" w:lineRule="auto"/>
        <w:rPr>
          <w:rFonts w:cs="Arial"/>
          <w:color w:val="000000"/>
          <w:szCs w:val="24"/>
        </w:rPr>
      </w:pPr>
      <w:r>
        <w:rPr>
          <w:rFonts w:cs="Arial"/>
          <w:color w:val="000000"/>
          <w:szCs w:val="24"/>
        </w:rPr>
        <w:t>Employment,</w:t>
      </w:r>
    </w:p>
    <w:p w:rsidR="00880868" w:rsidRDefault="00880868" w:rsidP="00880868">
      <w:pPr>
        <w:pStyle w:val="ListParagraph"/>
        <w:numPr>
          <w:ilvl w:val="0"/>
          <w:numId w:val="26"/>
        </w:numPr>
        <w:spacing w:before="0" w:after="0" w:line="240" w:lineRule="auto"/>
        <w:rPr>
          <w:rFonts w:cs="Arial"/>
          <w:color w:val="000000"/>
          <w:szCs w:val="24"/>
        </w:rPr>
      </w:pPr>
      <w:r>
        <w:rPr>
          <w:rFonts w:cs="Arial"/>
          <w:color w:val="000000"/>
          <w:szCs w:val="24"/>
        </w:rPr>
        <w:t>Transportation, and</w:t>
      </w:r>
    </w:p>
    <w:p w:rsidR="00880868" w:rsidRDefault="00880868" w:rsidP="00880868">
      <w:pPr>
        <w:pStyle w:val="ListParagraph"/>
        <w:numPr>
          <w:ilvl w:val="0"/>
          <w:numId w:val="26"/>
        </w:numPr>
        <w:spacing w:before="0" w:after="0" w:line="240" w:lineRule="auto"/>
        <w:rPr>
          <w:rFonts w:cs="Arial"/>
          <w:color w:val="000000"/>
          <w:szCs w:val="24"/>
        </w:rPr>
      </w:pPr>
      <w:r>
        <w:rPr>
          <w:rFonts w:cs="Arial"/>
          <w:color w:val="000000"/>
          <w:szCs w:val="24"/>
        </w:rPr>
        <w:t>Design of Public Spaces</w:t>
      </w:r>
      <w:r w:rsidR="00A5027C">
        <w:rPr>
          <w:rFonts w:cs="Arial"/>
          <w:color w:val="000000"/>
          <w:szCs w:val="24"/>
        </w:rPr>
        <w:t>.</w:t>
      </w:r>
    </w:p>
    <w:p w:rsidR="00880868" w:rsidRDefault="00880868" w:rsidP="00880868">
      <w:pPr>
        <w:spacing w:after="0"/>
        <w:rPr>
          <w:color w:val="000000"/>
        </w:rPr>
      </w:pPr>
      <w:r>
        <w:rPr>
          <w:color w:val="000000"/>
        </w:rPr>
        <w:t xml:space="preserve">The AODA and its standards are not a replacement or substitution for the requirements of the </w:t>
      </w:r>
      <w:r>
        <w:rPr>
          <w:i/>
          <w:color w:val="000000"/>
        </w:rPr>
        <w:t>Ontario Human Rights Code</w:t>
      </w:r>
      <w:r>
        <w:rPr>
          <w:color w:val="000000"/>
        </w:rPr>
        <w:t>.</w:t>
      </w:r>
    </w:p>
    <w:p w:rsidR="00D35D14" w:rsidRPr="00880868" w:rsidRDefault="00D35D14" w:rsidP="00880868">
      <w:pPr>
        <w:spacing w:after="0"/>
        <w:rPr>
          <w:color w:val="000000"/>
        </w:rPr>
      </w:pPr>
      <w:r>
        <w:rPr>
          <w:color w:val="000000"/>
        </w:rPr>
        <w:t xml:space="preserve">This policy can be provided in an alternative format upon request. Please contact the Accessibility Coordinator at </w:t>
      </w:r>
      <w:hyperlink r:id="rId8" w:history="1">
        <w:r w:rsidRPr="005D0094">
          <w:rPr>
            <w:rStyle w:val="Hyperlink"/>
          </w:rPr>
          <w:t>accessibility@cobourg.ca</w:t>
        </w:r>
      </w:hyperlink>
      <w:r>
        <w:rPr>
          <w:color w:val="000000"/>
        </w:rPr>
        <w:t xml:space="preserve"> or 905-372-4301.</w:t>
      </w:r>
    </w:p>
    <w:p w:rsidR="004A3FD2" w:rsidRDefault="00FE3839" w:rsidP="00AF5F0E">
      <w:pPr>
        <w:pStyle w:val="Heading2"/>
      </w:pPr>
      <w:r w:rsidRPr="00311F40">
        <w:t>Polic</w:t>
      </w:r>
      <w:r w:rsidR="00311F40" w:rsidRPr="00311F40">
        <w:t>y</w:t>
      </w:r>
      <w:r w:rsidR="00C42456">
        <w:t xml:space="preserve"> </w:t>
      </w:r>
      <w:r w:rsidR="00C42456" w:rsidRPr="00AF5F0E">
        <w:t>Statement</w:t>
      </w:r>
    </w:p>
    <w:p w:rsidR="00E45FCC" w:rsidRDefault="00762D11" w:rsidP="00E45FCC">
      <w:pPr>
        <w:pStyle w:val="ListParagraph"/>
        <w:spacing w:before="0" w:after="0" w:line="240" w:lineRule="auto"/>
        <w:ind w:left="0"/>
        <w:rPr>
          <w:rFonts w:cs="Arial"/>
          <w:szCs w:val="24"/>
        </w:rPr>
      </w:pPr>
      <w:r>
        <w:rPr>
          <w:rFonts w:cs="Arial"/>
          <w:szCs w:val="24"/>
        </w:rPr>
        <w:t>The Town of Cobourg is committed to</w:t>
      </w:r>
      <w:r w:rsidR="007C02A9">
        <w:rPr>
          <w:rFonts w:cs="Arial"/>
          <w:szCs w:val="24"/>
        </w:rPr>
        <w:t xml:space="preserve"> </w:t>
      </w:r>
      <w:r w:rsidR="007B0A76">
        <w:rPr>
          <w:rFonts w:cs="Arial"/>
          <w:szCs w:val="24"/>
        </w:rPr>
        <w:t xml:space="preserve">identifying and </w:t>
      </w:r>
      <w:r w:rsidR="007C02A9">
        <w:rPr>
          <w:rFonts w:cs="Arial"/>
          <w:szCs w:val="24"/>
        </w:rPr>
        <w:t>meeting the needs of</w:t>
      </w:r>
      <w:r w:rsidR="007D59BA">
        <w:rPr>
          <w:rFonts w:cs="Arial"/>
          <w:szCs w:val="24"/>
        </w:rPr>
        <w:t xml:space="preserve"> </w:t>
      </w:r>
      <w:r w:rsidR="00F71DC2">
        <w:rPr>
          <w:rFonts w:cs="Arial"/>
          <w:szCs w:val="24"/>
        </w:rPr>
        <w:t>Persons with D</w:t>
      </w:r>
      <w:r w:rsidR="00E45FCC">
        <w:rPr>
          <w:rFonts w:cs="Arial"/>
          <w:szCs w:val="24"/>
        </w:rPr>
        <w:t>isabilities and that all persons</w:t>
      </w:r>
      <w:r w:rsidR="009C2787">
        <w:rPr>
          <w:rFonts w:cs="Arial"/>
          <w:szCs w:val="24"/>
        </w:rPr>
        <w:t xml:space="preserve"> achieve accessibility</w:t>
      </w:r>
      <w:r w:rsidR="00A321A6">
        <w:rPr>
          <w:rFonts w:cs="Arial"/>
          <w:szCs w:val="24"/>
        </w:rPr>
        <w:t xml:space="preserve"> standards</w:t>
      </w:r>
      <w:r w:rsidR="00E45FCC">
        <w:rPr>
          <w:rFonts w:cs="Arial"/>
          <w:szCs w:val="24"/>
        </w:rPr>
        <w:t xml:space="preserve"> </w:t>
      </w:r>
      <w:r w:rsidR="009C2787">
        <w:rPr>
          <w:rFonts w:cs="Arial"/>
          <w:szCs w:val="24"/>
        </w:rPr>
        <w:t xml:space="preserve">as set out in the </w:t>
      </w:r>
      <w:r w:rsidR="009C2787" w:rsidRPr="009C2787">
        <w:rPr>
          <w:rFonts w:cs="Arial"/>
          <w:i/>
          <w:szCs w:val="24"/>
        </w:rPr>
        <w:t>AODA</w:t>
      </w:r>
      <w:r w:rsidR="009C2787">
        <w:rPr>
          <w:rFonts w:cs="Arial"/>
          <w:i/>
          <w:szCs w:val="24"/>
        </w:rPr>
        <w:t>, Canadian Charter of Rights and Freedoms</w:t>
      </w:r>
      <w:r w:rsidR="00D52EA6">
        <w:rPr>
          <w:rFonts w:cs="Arial"/>
          <w:i/>
          <w:szCs w:val="24"/>
        </w:rPr>
        <w:t>,</w:t>
      </w:r>
      <w:r w:rsidR="009C2787">
        <w:rPr>
          <w:rFonts w:cs="Arial"/>
          <w:szCs w:val="24"/>
        </w:rPr>
        <w:t xml:space="preserve"> and the </w:t>
      </w:r>
      <w:r w:rsidR="009C2787" w:rsidRPr="009C2787">
        <w:rPr>
          <w:rFonts w:cs="Arial"/>
          <w:i/>
          <w:szCs w:val="24"/>
        </w:rPr>
        <w:t>Ontario Human Rights Code</w:t>
      </w:r>
      <w:r w:rsidR="009C2787">
        <w:rPr>
          <w:rFonts w:cs="Arial"/>
          <w:szCs w:val="24"/>
        </w:rPr>
        <w:t>.</w:t>
      </w:r>
    </w:p>
    <w:p w:rsidR="00F71DC2" w:rsidRDefault="00F71DC2" w:rsidP="00F71DC2">
      <w:pPr>
        <w:pStyle w:val="ListParagraph"/>
        <w:spacing w:after="0" w:line="240" w:lineRule="auto"/>
        <w:ind w:left="0"/>
        <w:rPr>
          <w:rFonts w:cs="Arial"/>
          <w:szCs w:val="24"/>
        </w:rPr>
      </w:pPr>
      <w:r>
        <w:rPr>
          <w:rFonts w:cs="Arial"/>
          <w:szCs w:val="24"/>
        </w:rPr>
        <w:t>The principles of the AODA include:</w:t>
      </w:r>
    </w:p>
    <w:p w:rsidR="00F71DC2" w:rsidRDefault="00F71DC2" w:rsidP="001E36B5">
      <w:pPr>
        <w:pStyle w:val="ListParagraph"/>
        <w:numPr>
          <w:ilvl w:val="0"/>
          <w:numId w:val="27"/>
        </w:numPr>
        <w:spacing w:before="0" w:after="0" w:line="240" w:lineRule="auto"/>
        <w:rPr>
          <w:rFonts w:cs="Arial"/>
          <w:szCs w:val="24"/>
        </w:rPr>
      </w:pPr>
      <w:r>
        <w:rPr>
          <w:rFonts w:cs="Arial"/>
          <w:szCs w:val="24"/>
        </w:rPr>
        <w:t>Dignity,</w:t>
      </w:r>
    </w:p>
    <w:p w:rsidR="00F71DC2" w:rsidRDefault="00F71DC2" w:rsidP="00F71DC2">
      <w:pPr>
        <w:pStyle w:val="ListParagraph"/>
        <w:numPr>
          <w:ilvl w:val="0"/>
          <w:numId w:val="27"/>
        </w:numPr>
        <w:spacing w:before="0" w:after="0" w:line="240" w:lineRule="auto"/>
        <w:rPr>
          <w:rFonts w:cs="Arial"/>
          <w:szCs w:val="24"/>
        </w:rPr>
      </w:pPr>
      <w:r>
        <w:rPr>
          <w:rFonts w:cs="Arial"/>
          <w:szCs w:val="24"/>
        </w:rPr>
        <w:t>Independence,</w:t>
      </w:r>
    </w:p>
    <w:p w:rsidR="00F71DC2" w:rsidRDefault="00F71DC2" w:rsidP="00F71DC2">
      <w:pPr>
        <w:pStyle w:val="ListParagraph"/>
        <w:numPr>
          <w:ilvl w:val="0"/>
          <w:numId w:val="27"/>
        </w:numPr>
        <w:spacing w:before="0" w:after="0" w:line="240" w:lineRule="auto"/>
        <w:rPr>
          <w:rFonts w:cs="Arial"/>
          <w:szCs w:val="24"/>
        </w:rPr>
      </w:pPr>
      <w:r>
        <w:rPr>
          <w:rFonts w:cs="Arial"/>
          <w:szCs w:val="24"/>
        </w:rPr>
        <w:t>Integration, except when alternate measures are necessary to meet the needs of Persons with Disabilities, and</w:t>
      </w:r>
    </w:p>
    <w:p w:rsidR="00F71DC2" w:rsidRDefault="00F71DC2" w:rsidP="00F71DC2">
      <w:pPr>
        <w:pStyle w:val="ListParagraph"/>
        <w:numPr>
          <w:ilvl w:val="0"/>
          <w:numId w:val="27"/>
        </w:numPr>
        <w:spacing w:before="0" w:after="0" w:line="240" w:lineRule="auto"/>
        <w:rPr>
          <w:rFonts w:cs="Arial"/>
          <w:szCs w:val="24"/>
        </w:rPr>
      </w:pPr>
      <w:r>
        <w:rPr>
          <w:rFonts w:cs="Arial"/>
          <w:szCs w:val="24"/>
        </w:rPr>
        <w:t>Equal Opportunity.</w:t>
      </w:r>
    </w:p>
    <w:p w:rsidR="00D52EA6" w:rsidRDefault="001135FC" w:rsidP="00D52EA6">
      <w:pPr>
        <w:pStyle w:val="Heading2"/>
      </w:pPr>
      <w:r>
        <w:lastRenderedPageBreak/>
        <w:t>Definitions</w:t>
      </w:r>
    </w:p>
    <w:p w:rsidR="00D52EA6" w:rsidRDefault="00D52EA6" w:rsidP="00D52EA6">
      <w:pPr>
        <w:widowControl/>
        <w:autoSpaceDE/>
        <w:autoSpaceDN/>
        <w:adjustRightInd/>
        <w:spacing w:after="0"/>
        <w:rPr>
          <w:szCs w:val="30"/>
        </w:rPr>
      </w:pPr>
      <w:r w:rsidRPr="0049558E">
        <w:rPr>
          <w:b/>
          <w:szCs w:val="30"/>
        </w:rPr>
        <w:t>“Accessible Formats”</w:t>
      </w:r>
      <w:r w:rsidRPr="0049558E">
        <w:rPr>
          <w:szCs w:val="30"/>
        </w:rPr>
        <w:t xml:space="preserve"> includes, but are not limited to, large print, recorded audio and electronic formats, Braille and </w:t>
      </w:r>
      <w:r>
        <w:rPr>
          <w:szCs w:val="30"/>
        </w:rPr>
        <w:t>other formats usable by Persons with Disabilities</w:t>
      </w:r>
      <w:r w:rsidR="00685CE8">
        <w:rPr>
          <w:szCs w:val="30"/>
        </w:rPr>
        <w:t>.</w:t>
      </w:r>
    </w:p>
    <w:p w:rsidR="00D52EA6" w:rsidRDefault="00D52EA6" w:rsidP="00D52EA6">
      <w:pPr>
        <w:widowControl/>
        <w:autoSpaceDE/>
        <w:autoSpaceDN/>
        <w:adjustRightInd/>
        <w:spacing w:after="0"/>
        <w:rPr>
          <w:szCs w:val="30"/>
        </w:rPr>
      </w:pPr>
      <w:r w:rsidRPr="0049558E">
        <w:rPr>
          <w:b/>
          <w:szCs w:val="30"/>
        </w:rPr>
        <w:t>“Accommodation”</w:t>
      </w:r>
      <w:r w:rsidRPr="0049558E">
        <w:rPr>
          <w:szCs w:val="30"/>
        </w:rPr>
        <w:t xml:space="preserve"> </w:t>
      </w:r>
      <w:r>
        <w:rPr>
          <w:szCs w:val="30"/>
        </w:rPr>
        <w:t>shall mean</w:t>
      </w:r>
      <w:r w:rsidRPr="0049558E">
        <w:rPr>
          <w:szCs w:val="30"/>
        </w:rPr>
        <w:t xml:space="preserve"> the special arrangement made or assistance provided so that </w:t>
      </w:r>
      <w:r>
        <w:rPr>
          <w:szCs w:val="30"/>
        </w:rPr>
        <w:t>Persons with Disabilities</w:t>
      </w:r>
      <w:r w:rsidRPr="0049558E">
        <w:rPr>
          <w:szCs w:val="30"/>
        </w:rPr>
        <w:t xml:space="preserve"> can participate in the experiences available to persons without disabilities. Accommodation will vary </w:t>
      </w:r>
      <w:r w:rsidR="00685CE8">
        <w:rPr>
          <w:szCs w:val="30"/>
        </w:rPr>
        <w:t>depending on the person’s needs.</w:t>
      </w:r>
    </w:p>
    <w:p w:rsidR="00D52EA6" w:rsidRDefault="00D52EA6" w:rsidP="00D52EA6">
      <w:pPr>
        <w:pStyle w:val="definition-e"/>
        <w:spacing w:before="240" w:beforeAutospacing="0" w:after="0" w:afterAutospacing="0"/>
        <w:rPr>
          <w:rFonts w:ascii="Arial" w:hAnsi="Arial" w:cs="Arial"/>
        </w:rPr>
      </w:pPr>
      <w:r>
        <w:rPr>
          <w:rFonts w:ascii="Arial" w:hAnsi="Arial" w:cs="Arial"/>
          <w:b/>
        </w:rPr>
        <w:t>“Barrier”</w:t>
      </w:r>
      <w:r>
        <w:rPr>
          <w:rFonts w:ascii="Arial" w:hAnsi="Arial" w:cs="Arial"/>
        </w:rPr>
        <w:t xml:space="preserve"> is anything that prevents Persons with Disabilities from fully participating in one or more aspects of society, including a physical barrier, an architectural barrier, information or communications barrier, attitudinal barrier, technological barrier, policy, practice, or program.</w:t>
      </w:r>
    </w:p>
    <w:p w:rsidR="00D52EA6" w:rsidRPr="00D52EA6" w:rsidRDefault="00D52EA6" w:rsidP="00D52EA6">
      <w:pPr>
        <w:pStyle w:val="definition-e"/>
        <w:spacing w:before="240" w:beforeAutospacing="0" w:after="0" w:afterAutospacing="0"/>
        <w:rPr>
          <w:rFonts w:ascii="Arial" w:hAnsi="Arial" w:cs="Arial"/>
        </w:rPr>
      </w:pPr>
      <w:r>
        <w:rPr>
          <w:rFonts w:ascii="Arial" w:hAnsi="Arial" w:cs="Arial"/>
          <w:b/>
        </w:rPr>
        <w:t>“Communication Supports</w:t>
      </w:r>
      <w:r>
        <w:rPr>
          <w:rFonts w:ascii="Arial" w:hAnsi="Arial" w:cs="Arial"/>
        </w:rPr>
        <w:t>” are supports that Persons with Disabilities may need to access information. They include, but are not limited to, captioning, alternative and augmentative communication supports, plain language, sign language, and other supports that facilitate effective communications.</w:t>
      </w:r>
    </w:p>
    <w:p w:rsidR="00D52EA6" w:rsidRDefault="00D52EA6" w:rsidP="00D52EA6">
      <w:pPr>
        <w:pStyle w:val="definition-e"/>
        <w:spacing w:before="240" w:beforeAutospacing="0" w:after="0" w:afterAutospacing="0"/>
        <w:rPr>
          <w:rFonts w:ascii="Arial" w:hAnsi="Arial" w:cs="Arial"/>
        </w:rPr>
      </w:pPr>
      <w:r w:rsidRPr="0049558E">
        <w:rPr>
          <w:rFonts w:ascii="Arial" w:hAnsi="Arial" w:cs="Arial"/>
          <w:b/>
        </w:rPr>
        <w:t xml:space="preserve">“Disability” </w:t>
      </w:r>
      <w:r w:rsidRPr="0049558E">
        <w:rPr>
          <w:rFonts w:ascii="Arial" w:hAnsi="Arial" w:cs="Arial"/>
        </w:rPr>
        <w:t>shall mean:</w:t>
      </w:r>
    </w:p>
    <w:p w:rsidR="00D52EA6" w:rsidRDefault="00D52EA6" w:rsidP="00D52EA6">
      <w:pPr>
        <w:pStyle w:val="definition-e"/>
        <w:numPr>
          <w:ilvl w:val="0"/>
          <w:numId w:val="15"/>
        </w:numPr>
        <w:spacing w:before="0" w:beforeAutospacing="0" w:after="0" w:afterAutospacing="0"/>
        <w:rPr>
          <w:rFonts w:ascii="Arial" w:hAnsi="Arial" w:cs="Arial"/>
        </w:rPr>
      </w:pPr>
      <w:r w:rsidRPr="0049558E">
        <w:rPr>
          <w:rFonts w:ascii="Arial" w:hAnsi="Arial" w:cs="Arial"/>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w:t>
      </w:r>
      <w:r>
        <w:rPr>
          <w:rFonts w:ascii="Arial" w:hAnsi="Arial" w:cs="Arial"/>
        </w:rPr>
        <w:t>pairment</w:t>
      </w:r>
      <w:r w:rsidRPr="0049558E">
        <w:rPr>
          <w:rFonts w:ascii="Arial" w:hAnsi="Arial" w:cs="Arial"/>
        </w:rPr>
        <w:t xml:space="preserve">, deafness or hearing impediment, muteness or speech impediment, or physical reliance on a guide </w:t>
      </w:r>
      <w:r>
        <w:rPr>
          <w:rFonts w:ascii="Arial" w:hAnsi="Arial" w:cs="Arial"/>
        </w:rPr>
        <w:t>d</w:t>
      </w:r>
      <w:r w:rsidRPr="0049558E">
        <w:rPr>
          <w:rFonts w:ascii="Arial" w:hAnsi="Arial" w:cs="Arial"/>
        </w:rPr>
        <w:t>og or other animal or on a wheelchair or oth</w:t>
      </w:r>
      <w:r>
        <w:rPr>
          <w:rFonts w:ascii="Arial" w:hAnsi="Arial" w:cs="Arial"/>
        </w:rPr>
        <w:t>er remedial appliance or device;</w:t>
      </w:r>
    </w:p>
    <w:p w:rsidR="00D52EA6" w:rsidRDefault="00D52EA6" w:rsidP="00D52EA6">
      <w:pPr>
        <w:pStyle w:val="definition-e"/>
        <w:numPr>
          <w:ilvl w:val="0"/>
          <w:numId w:val="15"/>
        </w:numPr>
        <w:spacing w:before="0" w:beforeAutospacing="0" w:after="0" w:afterAutospacing="0"/>
        <w:rPr>
          <w:rFonts w:ascii="Arial" w:hAnsi="Arial" w:cs="Arial"/>
        </w:rPr>
      </w:pPr>
      <w:r w:rsidRPr="0049558E">
        <w:rPr>
          <w:rFonts w:ascii="Arial" w:hAnsi="Arial" w:cs="Arial"/>
        </w:rPr>
        <w:t>a condition of mental impairmen</w:t>
      </w:r>
      <w:r>
        <w:rPr>
          <w:rFonts w:ascii="Arial" w:hAnsi="Arial" w:cs="Arial"/>
        </w:rPr>
        <w:t>t or a developmental disability;</w:t>
      </w:r>
    </w:p>
    <w:p w:rsidR="00D52EA6" w:rsidRDefault="00D52EA6" w:rsidP="00D52EA6">
      <w:pPr>
        <w:pStyle w:val="definition-e"/>
        <w:numPr>
          <w:ilvl w:val="0"/>
          <w:numId w:val="15"/>
        </w:numPr>
        <w:spacing w:before="0" w:beforeAutospacing="0" w:after="0" w:afterAutospacing="0"/>
        <w:rPr>
          <w:rFonts w:ascii="Arial" w:hAnsi="Arial" w:cs="Arial"/>
        </w:rPr>
      </w:pPr>
      <w:r w:rsidRPr="0049558E">
        <w:rPr>
          <w:rFonts w:ascii="Arial" w:hAnsi="Arial" w:cs="Arial"/>
        </w:rPr>
        <w:t>a learning disability, or a dysfunction in one or more of the processes involved in understanding or u</w:t>
      </w:r>
      <w:r>
        <w:rPr>
          <w:rFonts w:ascii="Arial" w:hAnsi="Arial" w:cs="Arial"/>
        </w:rPr>
        <w:t>sing symbols or spoken language;</w:t>
      </w:r>
    </w:p>
    <w:p w:rsidR="00D52EA6" w:rsidRDefault="00D52EA6" w:rsidP="00D52EA6">
      <w:pPr>
        <w:pStyle w:val="definition-e"/>
        <w:numPr>
          <w:ilvl w:val="0"/>
          <w:numId w:val="15"/>
        </w:numPr>
        <w:spacing w:before="0" w:beforeAutospacing="0" w:after="0" w:afterAutospacing="0"/>
        <w:rPr>
          <w:rFonts w:ascii="Arial" w:hAnsi="Arial" w:cs="Arial"/>
        </w:rPr>
      </w:pPr>
      <w:r>
        <w:rPr>
          <w:rFonts w:ascii="Arial" w:hAnsi="Arial" w:cs="Arial"/>
        </w:rPr>
        <w:t>a mental disorder;</w:t>
      </w:r>
      <w:r w:rsidRPr="0049558E">
        <w:rPr>
          <w:rFonts w:ascii="Arial" w:hAnsi="Arial" w:cs="Arial"/>
        </w:rPr>
        <w:t xml:space="preserve"> or</w:t>
      </w:r>
    </w:p>
    <w:p w:rsidR="00D52EA6" w:rsidRDefault="00D52EA6" w:rsidP="00D52EA6">
      <w:pPr>
        <w:pStyle w:val="definition-e"/>
        <w:numPr>
          <w:ilvl w:val="0"/>
          <w:numId w:val="15"/>
        </w:numPr>
        <w:spacing w:before="0" w:beforeAutospacing="0" w:after="0" w:afterAutospacing="0"/>
        <w:rPr>
          <w:rFonts w:ascii="Arial" w:hAnsi="Arial" w:cs="Arial"/>
        </w:rPr>
      </w:pPr>
      <w:r w:rsidRPr="0049558E">
        <w:rPr>
          <w:rFonts w:ascii="Arial" w:hAnsi="Arial" w:cs="Arial"/>
        </w:rPr>
        <w:t xml:space="preserve">an injury or disability for which benefits were claimed or received under the insurance plan established under the </w:t>
      </w:r>
      <w:r w:rsidRPr="0049558E">
        <w:rPr>
          <w:rFonts w:ascii="Arial" w:hAnsi="Arial" w:cs="Arial"/>
          <w:i/>
          <w:iCs/>
        </w:rPr>
        <w:t>Workplace Safety and Insurance Act, 1997</w:t>
      </w:r>
      <w:r w:rsidRPr="0049558E">
        <w:rPr>
          <w:rFonts w:ascii="Arial" w:hAnsi="Arial" w:cs="Arial"/>
        </w:rPr>
        <w:t xml:space="preserve"> (“handicap”)</w:t>
      </w:r>
      <w:r w:rsidR="00685CE8">
        <w:rPr>
          <w:rFonts w:ascii="Arial" w:hAnsi="Arial" w:cs="Arial"/>
        </w:rPr>
        <w:t>.</w:t>
      </w:r>
    </w:p>
    <w:p w:rsidR="00685CE8" w:rsidRPr="00685CE8" w:rsidRDefault="00685CE8" w:rsidP="00D52EA6">
      <w:pPr>
        <w:widowControl/>
        <w:autoSpaceDE/>
        <w:autoSpaceDN/>
        <w:adjustRightInd/>
        <w:spacing w:after="0"/>
        <w:rPr>
          <w:szCs w:val="30"/>
        </w:rPr>
      </w:pPr>
      <w:r>
        <w:rPr>
          <w:b/>
          <w:szCs w:val="30"/>
        </w:rPr>
        <w:t>“Feedback”</w:t>
      </w:r>
      <w:r>
        <w:rPr>
          <w:szCs w:val="30"/>
        </w:rPr>
        <w:t xml:space="preserve"> includes any comments, compliments, suggestions, or complaints provided to the Town of Cobourg.</w:t>
      </w:r>
    </w:p>
    <w:p w:rsidR="00D52EA6" w:rsidRDefault="00D52EA6" w:rsidP="00D52EA6">
      <w:pPr>
        <w:widowControl/>
        <w:autoSpaceDE/>
        <w:autoSpaceDN/>
        <w:adjustRightInd/>
        <w:spacing w:after="0"/>
        <w:rPr>
          <w:szCs w:val="30"/>
        </w:rPr>
      </w:pPr>
      <w:r w:rsidRPr="0049558E">
        <w:rPr>
          <w:b/>
          <w:szCs w:val="30"/>
        </w:rPr>
        <w:t>“Information”</w:t>
      </w:r>
      <w:r w:rsidRPr="0049558E">
        <w:rPr>
          <w:szCs w:val="30"/>
        </w:rPr>
        <w:t xml:space="preserve"> </w:t>
      </w:r>
      <w:r>
        <w:rPr>
          <w:szCs w:val="30"/>
        </w:rPr>
        <w:t>shall mean</w:t>
      </w:r>
      <w:r w:rsidRPr="0049558E">
        <w:rPr>
          <w:szCs w:val="30"/>
        </w:rPr>
        <w:t xml:space="preserve"> data, facts and knowledge that exists in any format, including text, audio, digital or images, and that conveys meaning</w:t>
      </w:r>
      <w:r w:rsidR="00685CE8">
        <w:rPr>
          <w:szCs w:val="30"/>
        </w:rPr>
        <w:t>.</w:t>
      </w:r>
    </w:p>
    <w:p w:rsidR="00685CE8" w:rsidRDefault="00685CE8" w:rsidP="00D52EA6">
      <w:pPr>
        <w:widowControl/>
        <w:autoSpaceDE/>
        <w:autoSpaceDN/>
        <w:adjustRightInd/>
        <w:spacing w:after="0"/>
        <w:rPr>
          <w:szCs w:val="30"/>
        </w:rPr>
      </w:pPr>
      <w:r>
        <w:rPr>
          <w:b/>
          <w:szCs w:val="30"/>
        </w:rPr>
        <w:t>“Mobility Aid”</w:t>
      </w:r>
      <w:r>
        <w:rPr>
          <w:szCs w:val="30"/>
        </w:rPr>
        <w:t xml:space="preserve"> is a device that is used to facilitate the transport, in a seated posture, of Persons with Disabilities.</w:t>
      </w:r>
    </w:p>
    <w:p w:rsidR="00685CE8" w:rsidRPr="00685CE8" w:rsidRDefault="00685CE8" w:rsidP="00D52EA6">
      <w:pPr>
        <w:widowControl/>
        <w:autoSpaceDE/>
        <w:autoSpaceDN/>
        <w:adjustRightInd/>
        <w:spacing w:after="0"/>
        <w:rPr>
          <w:szCs w:val="30"/>
        </w:rPr>
      </w:pPr>
      <w:r>
        <w:rPr>
          <w:b/>
          <w:szCs w:val="30"/>
        </w:rPr>
        <w:t>“Redeployment</w:t>
      </w:r>
      <w:r>
        <w:rPr>
          <w:szCs w:val="30"/>
        </w:rPr>
        <w:t>” is reassignment of employees to other departments or jobs within the organization as an alternative to layoff, when a particular job or department has been eliminated.</w:t>
      </w:r>
    </w:p>
    <w:p w:rsidR="00D52EA6" w:rsidRDefault="00D52EA6" w:rsidP="00D52EA6">
      <w:pPr>
        <w:widowControl/>
        <w:autoSpaceDE/>
        <w:autoSpaceDN/>
        <w:adjustRightInd/>
        <w:spacing w:after="0"/>
        <w:rPr>
          <w:szCs w:val="30"/>
        </w:rPr>
      </w:pPr>
      <w:r w:rsidRPr="0049558E">
        <w:rPr>
          <w:b/>
          <w:szCs w:val="30"/>
        </w:rPr>
        <w:lastRenderedPageBreak/>
        <w:t>“Self-Service Kiosk”</w:t>
      </w:r>
      <w:r>
        <w:rPr>
          <w:b/>
          <w:szCs w:val="30"/>
        </w:rPr>
        <w:t xml:space="preserve"> </w:t>
      </w:r>
      <w:r w:rsidRPr="0049558E">
        <w:rPr>
          <w:szCs w:val="30"/>
        </w:rPr>
        <w:t xml:space="preserve">shall </w:t>
      </w:r>
      <w:r>
        <w:rPr>
          <w:szCs w:val="30"/>
        </w:rPr>
        <w:t>mean</w:t>
      </w:r>
      <w:r w:rsidRPr="0049558E">
        <w:rPr>
          <w:szCs w:val="30"/>
        </w:rPr>
        <w:t xml:space="preserve"> an interactive e</w:t>
      </w:r>
      <w:r>
        <w:rPr>
          <w:szCs w:val="30"/>
        </w:rPr>
        <w:t xml:space="preserve">lectronic terminal, including a </w:t>
      </w:r>
      <w:r w:rsidRPr="0049558E">
        <w:rPr>
          <w:szCs w:val="30"/>
        </w:rPr>
        <w:t xml:space="preserve">point-of-sale device, intended for public </w:t>
      </w:r>
      <w:r>
        <w:rPr>
          <w:szCs w:val="30"/>
        </w:rPr>
        <w:t xml:space="preserve">use that allows users to access </w:t>
      </w:r>
      <w:r w:rsidRPr="0049558E">
        <w:rPr>
          <w:szCs w:val="30"/>
        </w:rPr>
        <w:t xml:space="preserve">one or more </w:t>
      </w:r>
      <w:r>
        <w:rPr>
          <w:szCs w:val="30"/>
        </w:rPr>
        <w:t xml:space="preserve">services or products </w:t>
      </w:r>
      <w:r w:rsidR="00685CE8">
        <w:rPr>
          <w:szCs w:val="30"/>
        </w:rPr>
        <w:t>or both.</w:t>
      </w:r>
    </w:p>
    <w:p w:rsidR="00D52EA6" w:rsidRPr="00D52EA6" w:rsidRDefault="00D52EA6" w:rsidP="00D52EA6">
      <w:pPr>
        <w:widowControl/>
        <w:autoSpaceDE/>
        <w:autoSpaceDN/>
        <w:adjustRightInd/>
        <w:spacing w:after="0"/>
      </w:pPr>
      <w:r w:rsidRPr="00C70883">
        <w:rPr>
          <w:b/>
        </w:rPr>
        <w:t>“Third Party”</w:t>
      </w:r>
      <w:r w:rsidRPr="00C70883">
        <w:t xml:space="preserve"> </w:t>
      </w:r>
      <w:r>
        <w:t>shall mean</w:t>
      </w:r>
      <w:r w:rsidRPr="00C70883">
        <w:t xml:space="preserve"> a representative of a business or organization who is </w:t>
      </w:r>
      <w:r>
        <w:t xml:space="preserve">receiving Town </w:t>
      </w:r>
      <w:r w:rsidRPr="00C70883">
        <w:t>goods or services or acting in an official capacity.</w:t>
      </w:r>
    </w:p>
    <w:p w:rsidR="00C42456" w:rsidRDefault="00C42456" w:rsidP="00AF5F0E">
      <w:pPr>
        <w:pStyle w:val="Heading2"/>
      </w:pPr>
      <w:r>
        <w:t>Application</w:t>
      </w:r>
    </w:p>
    <w:p w:rsidR="00C42456" w:rsidRPr="00C42456" w:rsidRDefault="00C42456" w:rsidP="00C42456">
      <w:pPr>
        <w:pStyle w:val="ListParagraph"/>
        <w:spacing w:after="0" w:line="240" w:lineRule="auto"/>
        <w:ind w:left="0"/>
        <w:rPr>
          <w:rFonts w:cs="Arial"/>
          <w:szCs w:val="24"/>
        </w:rPr>
      </w:pPr>
      <w:r w:rsidRPr="00C42456">
        <w:rPr>
          <w:rFonts w:cs="Arial"/>
          <w:szCs w:val="24"/>
        </w:rPr>
        <w:t>This po</w:t>
      </w:r>
      <w:r>
        <w:rPr>
          <w:rFonts w:cs="Arial"/>
          <w:szCs w:val="24"/>
        </w:rPr>
        <w:t>licy shall apply to all departments of the Town, Council, its boards and committees, and all persons who deal with members of the public or other third parties on behalf of the Town.</w:t>
      </w:r>
    </w:p>
    <w:p w:rsidR="00AF5F0E" w:rsidRDefault="00353C52" w:rsidP="00CE0F9E">
      <w:pPr>
        <w:pStyle w:val="Heading3"/>
      </w:pPr>
      <w:r>
        <w:t>General Provisions</w:t>
      </w:r>
    </w:p>
    <w:p w:rsidR="00645A59" w:rsidRPr="00645A59" w:rsidRDefault="003B38D3" w:rsidP="003B38D3">
      <w:pPr>
        <w:tabs>
          <w:tab w:val="left" w:pos="1380"/>
        </w:tabs>
      </w:pPr>
      <w:r>
        <w:t xml:space="preserve">The general provisions are to assist organizations oversee all of the other accessibility standards and provide commitment to </w:t>
      </w:r>
      <w:r w:rsidR="00325ABD">
        <w:t>Persons with Disabilities</w:t>
      </w:r>
      <w:r>
        <w:t>.</w:t>
      </w:r>
    </w:p>
    <w:p w:rsidR="00C70883" w:rsidRPr="00C70883" w:rsidRDefault="00AF5F0E" w:rsidP="00AF5F0E">
      <w:pPr>
        <w:pStyle w:val="Heading4"/>
      </w:pPr>
      <w:r>
        <w:t>1.1</w:t>
      </w:r>
      <w:r>
        <w:tab/>
      </w:r>
      <w:r w:rsidR="00C70883" w:rsidRPr="00C70883">
        <w:t>A</w:t>
      </w:r>
      <w:r w:rsidR="00353C52">
        <w:t>ccessibility Advisory Committee</w:t>
      </w:r>
    </w:p>
    <w:p w:rsidR="00EB03ED" w:rsidRDefault="00C00BAE" w:rsidP="00E57B6E">
      <w:pPr>
        <w:pStyle w:val="ListParagraph"/>
        <w:spacing w:after="0" w:line="240" w:lineRule="auto"/>
        <w:ind w:left="0"/>
        <w:rPr>
          <w:rFonts w:cs="Arial"/>
          <w:szCs w:val="24"/>
        </w:rPr>
      </w:pPr>
      <w:r>
        <w:rPr>
          <w:rFonts w:cs="Arial"/>
          <w:szCs w:val="24"/>
        </w:rPr>
        <w:t xml:space="preserve">The Town of Cobourg Accessibility Advisory Committee is established </w:t>
      </w:r>
      <w:r w:rsidR="00E45FCC">
        <w:rPr>
          <w:rFonts w:cs="Arial"/>
          <w:szCs w:val="24"/>
        </w:rPr>
        <w:t xml:space="preserve">and appointed </w:t>
      </w:r>
      <w:r>
        <w:rPr>
          <w:rFonts w:cs="Arial"/>
          <w:szCs w:val="24"/>
        </w:rPr>
        <w:t xml:space="preserve">by Municipal Council, and is a requirement under the </w:t>
      </w:r>
      <w:r w:rsidRPr="00C00BAE">
        <w:rPr>
          <w:rFonts w:cs="Arial"/>
          <w:i/>
          <w:szCs w:val="24"/>
        </w:rPr>
        <w:t>Accessibility for Ontarians with Disabilities Act</w:t>
      </w:r>
      <w:r>
        <w:rPr>
          <w:rFonts w:cs="Arial"/>
          <w:szCs w:val="24"/>
        </w:rPr>
        <w:t xml:space="preserve"> (AODA). The Accessibility Advisory Committee is responsible for advising Municipal Council on </w:t>
      </w:r>
      <w:r w:rsidR="00E57A70">
        <w:rPr>
          <w:rFonts w:cs="Arial"/>
          <w:szCs w:val="24"/>
        </w:rPr>
        <w:t xml:space="preserve">the development and implementation of </w:t>
      </w:r>
      <w:r w:rsidR="009E7A1A">
        <w:rPr>
          <w:rFonts w:cs="Arial"/>
          <w:szCs w:val="24"/>
        </w:rPr>
        <w:t>the</w:t>
      </w:r>
      <w:r w:rsidR="003B38D3">
        <w:rPr>
          <w:rFonts w:cs="Arial"/>
          <w:szCs w:val="24"/>
        </w:rPr>
        <w:t xml:space="preserve"> Multi-Year</w:t>
      </w:r>
      <w:r w:rsidR="009E7A1A">
        <w:rPr>
          <w:rFonts w:cs="Arial"/>
          <w:szCs w:val="24"/>
        </w:rPr>
        <w:t xml:space="preserve"> Accessibility Plan and advising Council on issues relating</w:t>
      </w:r>
      <w:r w:rsidR="00EB03ED">
        <w:rPr>
          <w:rFonts w:cs="Arial"/>
          <w:szCs w:val="24"/>
        </w:rPr>
        <w:t xml:space="preserve"> to citizens with a disability.</w:t>
      </w:r>
    </w:p>
    <w:p w:rsidR="00CF4FA5" w:rsidRDefault="00CF4FA5" w:rsidP="00E57B6E">
      <w:pPr>
        <w:pStyle w:val="ListParagraph"/>
        <w:spacing w:after="0" w:line="240" w:lineRule="auto"/>
        <w:ind w:left="0"/>
        <w:rPr>
          <w:rFonts w:cs="Arial"/>
          <w:szCs w:val="24"/>
        </w:rPr>
      </w:pPr>
      <w:r>
        <w:rPr>
          <w:rFonts w:cs="Arial"/>
          <w:szCs w:val="24"/>
        </w:rPr>
        <w:t>The Accessibility Advisory Committee meets on a monthly basis and provides advice on the implementation of the accessibility legislation as required through the regulation and standards.</w:t>
      </w:r>
    </w:p>
    <w:p w:rsidR="003B38D3" w:rsidRDefault="003B38D3" w:rsidP="00E57B6E">
      <w:pPr>
        <w:pStyle w:val="ListParagraph"/>
        <w:spacing w:after="0" w:line="240" w:lineRule="auto"/>
        <w:ind w:left="0"/>
        <w:rPr>
          <w:rFonts w:cs="Arial"/>
          <w:szCs w:val="24"/>
        </w:rPr>
      </w:pPr>
      <w:r>
        <w:rPr>
          <w:rFonts w:cs="Arial"/>
          <w:szCs w:val="24"/>
        </w:rPr>
        <w:t xml:space="preserve">To learn more about the mandate of the </w:t>
      </w:r>
      <w:hyperlink r:id="rId9" w:tooltip="Town of Cobourg’s Accessibility Advisory Committee" w:history="1">
        <w:r w:rsidRPr="003B38D3">
          <w:rPr>
            <w:rStyle w:val="Hyperlink"/>
            <w:rFonts w:cs="Arial"/>
            <w:szCs w:val="24"/>
          </w:rPr>
          <w:t>Town of Cobourg’s Accessibility Advisory Committee</w:t>
        </w:r>
      </w:hyperlink>
      <w:r>
        <w:rPr>
          <w:rFonts w:cs="Arial"/>
          <w:szCs w:val="24"/>
        </w:rPr>
        <w:t xml:space="preserve">, as well as past Agendas and Minutes, please see our website here: </w:t>
      </w:r>
      <w:hyperlink r:id="rId10" w:history="1">
        <w:r w:rsidRPr="005D0094">
          <w:rPr>
            <w:rStyle w:val="Hyperlink"/>
            <w:rFonts w:cs="Arial"/>
            <w:szCs w:val="24"/>
          </w:rPr>
          <w:t>https://www.cobourg.ca/en/town-hall/Accessibility-Advisory-Committee.aspx</w:t>
        </w:r>
      </w:hyperlink>
      <w:r>
        <w:rPr>
          <w:rFonts w:cs="Arial"/>
          <w:szCs w:val="24"/>
        </w:rPr>
        <w:t>.</w:t>
      </w:r>
    </w:p>
    <w:p w:rsidR="00C00BAE" w:rsidRPr="00EB03ED" w:rsidRDefault="00AF5F0E" w:rsidP="00AF5F0E">
      <w:pPr>
        <w:pStyle w:val="Heading4"/>
      </w:pPr>
      <w:r>
        <w:t>1.2</w:t>
      </w:r>
      <w:r>
        <w:tab/>
      </w:r>
      <w:r w:rsidR="00353C52">
        <w:t>Accessibility Plan and Policies</w:t>
      </w:r>
    </w:p>
    <w:p w:rsidR="00DE42A1" w:rsidRDefault="00DE42A1" w:rsidP="005A697D">
      <w:pPr>
        <w:pStyle w:val="ListParagraph"/>
        <w:spacing w:after="0" w:line="240" w:lineRule="auto"/>
        <w:ind w:left="0"/>
        <w:rPr>
          <w:rFonts w:cs="Arial"/>
          <w:szCs w:val="24"/>
        </w:rPr>
      </w:pPr>
      <w:r>
        <w:rPr>
          <w:rFonts w:cs="Arial"/>
          <w:szCs w:val="24"/>
        </w:rPr>
        <w:t xml:space="preserve">The Town of Cobourg shall prepare a </w:t>
      </w:r>
      <w:r w:rsidR="00325ABD">
        <w:rPr>
          <w:rFonts w:cs="Arial"/>
          <w:szCs w:val="24"/>
        </w:rPr>
        <w:t>M</w:t>
      </w:r>
      <w:r>
        <w:rPr>
          <w:rFonts w:cs="Arial"/>
          <w:szCs w:val="24"/>
        </w:rPr>
        <w:t>ulti-</w:t>
      </w:r>
      <w:r w:rsidR="00325ABD">
        <w:rPr>
          <w:rFonts w:cs="Arial"/>
          <w:szCs w:val="24"/>
        </w:rPr>
        <w:t>Y</w:t>
      </w:r>
      <w:r>
        <w:rPr>
          <w:rFonts w:cs="Arial"/>
          <w:szCs w:val="24"/>
        </w:rPr>
        <w:t>ear Accessibility Plan which will be:</w:t>
      </w:r>
    </w:p>
    <w:p w:rsidR="009E7A1A" w:rsidRDefault="00DE42A1" w:rsidP="00DE42A1">
      <w:pPr>
        <w:pStyle w:val="ListParagraph"/>
        <w:numPr>
          <w:ilvl w:val="0"/>
          <w:numId w:val="17"/>
        </w:numPr>
        <w:spacing w:before="0" w:after="0" w:line="240" w:lineRule="auto"/>
        <w:rPr>
          <w:rFonts w:cs="Arial"/>
          <w:szCs w:val="24"/>
        </w:rPr>
      </w:pPr>
      <w:r>
        <w:rPr>
          <w:rFonts w:cs="Arial"/>
          <w:szCs w:val="24"/>
        </w:rPr>
        <w:t xml:space="preserve">Reviewed and updated at least every five (5) years; and </w:t>
      </w:r>
    </w:p>
    <w:p w:rsidR="00DE42A1" w:rsidRPr="00DE42A1" w:rsidRDefault="00E45FCC" w:rsidP="00DE42A1">
      <w:pPr>
        <w:pStyle w:val="ListParagraph"/>
        <w:numPr>
          <w:ilvl w:val="0"/>
          <w:numId w:val="17"/>
        </w:numPr>
        <w:spacing w:before="0" w:after="0" w:line="240" w:lineRule="auto"/>
        <w:rPr>
          <w:rFonts w:cs="Arial"/>
          <w:szCs w:val="24"/>
        </w:rPr>
      </w:pPr>
      <w:r>
        <w:rPr>
          <w:rFonts w:cs="Arial"/>
          <w:szCs w:val="24"/>
        </w:rPr>
        <w:t>Establish</w:t>
      </w:r>
      <w:r w:rsidR="00325ABD">
        <w:rPr>
          <w:rFonts w:cs="Arial"/>
          <w:szCs w:val="24"/>
        </w:rPr>
        <w:t>ed</w:t>
      </w:r>
      <w:r>
        <w:rPr>
          <w:rFonts w:cs="Arial"/>
          <w:szCs w:val="24"/>
        </w:rPr>
        <w:t>, review</w:t>
      </w:r>
      <w:r w:rsidR="00325ABD">
        <w:rPr>
          <w:rFonts w:cs="Arial"/>
          <w:szCs w:val="24"/>
        </w:rPr>
        <w:t>ed,</w:t>
      </w:r>
      <w:r>
        <w:rPr>
          <w:rFonts w:cs="Arial"/>
          <w:szCs w:val="24"/>
        </w:rPr>
        <w:t xml:space="preserve"> and</w:t>
      </w:r>
      <w:r w:rsidR="00A321A6">
        <w:rPr>
          <w:rFonts w:cs="Arial"/>
          <w:szCs w:val="24"/>
        </w:rPr>
        <w:t xml:space="preserve"> </w:t>
      </w:r>
      <w:r>
        <w:rPr>
          <w:rFonts w:cs="Arial"/>
          <w:szCs w:val="24"/>
        </w:rPr>
        <w:t>update</w:t>
      </w:r>
      <w:r w:rsidR="00A321A6">
        <w:rPr>
          <w:rFonts w:cs="Arial"/>
          <w:szCs w:val="24"/>
        </w:rPr>
        <w:t>d</w:t>
      </w:r>
      <w:r w:rsidR="00DE42A1">
        <w:rPr>
          <w:rFonts w:cs="Arial"/>
          <w:szCs w:val="24"/>
        </w:rPr>
        <w:t xml:space="preserve"> in consultation with </w:t>
      </w:r>
      <w:r w:rsidR="00325ABD">
        <w:rPr>
          <w:rFonts w:cs="Arial"/>
          <w:szCs w:val="24"/>
        </w:rPr>
        <w:t>Persons with Disabilities</w:t>
      </w:r>
      <w:r w:rsidR="00DE42A1">
        <w:rPr>
          <w:rFonts w:cs="Arial"/>
          <w:szCs w:val="24"/>
        </w:rPr>
        <w:t xml:space="preserve"> and the Town of Cobourg Ac</w:t>
      </w:r>
      <w:r w:rsidR="005A697D">
        <w:rPr>
          <w:rFonts w:cs="Arial"/>
          <w:szCs w:val="24"/>
        </w:rPr>
        <w:t>cessibility Advisory Committee.</w:t>
      </w:r>
    </w:p>
    <w:p w:rsidR="005A697D" w:rsidRDefault="00DE42A1" w:rsidP="005A697D">
      <w:pPr>
        <w:pStyle w:val="ListParagraph"/>
        <w:spacing w:after="0" w:line="240" w:lineRule="auto"/>
        <w:ind w:left="0"/>
        <w:rPr>
          <w:rFonts w:cs="Arial"/>
          <w:szCs w:val="24"/>
        </w:rPr>
      </w:pPr>
      <w:r>
        <w:rPr>
          <w:rFonts w:cs="Arial"/>
          <w:szCs w:val="24"/>
        </w:rPr>
        <w:t>The Town of Cobourg will report annually on the progress and the implementation of the Plan, post the information on the Town of Cobourg website and will provide it in a</w:t>
      </w:r>
      <w:r w:rsidR="005A697D">
        <w:rPr>
          <w:rFonts w:cs="Arial"/>
          <w:szCs w:val="24"/>
        </w:rPr>
        <w:t>ccessible formats upon request.</w:t>
      </w:r>
    </w:p>
    <w:p w:rsidR="00EB03ED" w:rsidRDefault="00DE42A1" w:rsidP="005A697D">
      <w:pPr>
        <w:pStyle w:val="ListParagraph"/>
        <w:spacing w:after="0" w:line="240" w:lineRule="auto"/>
        <w:ind w:left="0"/>
        <w:rPr>
          <w:rFonts w:cs="Arial"/>
          <w:szCs w:val="24"/>
        </w:rPr>
      </w:pPr>
      <w:r>
        <w:rPr>
          <w:rFonts w:cs="Arial"/>
          <w:szCs w:val="24"/>
        </w:rPr>
        <w:t>If through public consultation, feedback, and the Town</w:t>
      </w:r>
      <w:r w:rsidR="00325ABD">
        <w:rPr>
          <w:rFonts w:cs="Arial"/>
          <w:szCs w:val="24"/>
        </w:rPr>
        <w:t>’</w:t>
      </w:r>
      <w:r>
        <w:rPr>
          <w:rFonts w:cs="Arial"/>
          <w:szCs w:val="24"/>
        </w:rPr>
        <w:t>s own accessibility action and planning processes, i</w:t>
      </w:r>
      <w:r w:rsidR="00325ABD">
        <w:rPr>
          <w:rFonts w:cs="Arial"/>
          <w:szCs w:val="24"/>
        </w:rPr>
        <w:t>t is determined that the Multi-Y</w:t>
      </w:r>
      <w:r>
        <w:rPr>
          <w:rFonts w:cs="Arial"/>
          <w:szCs w:val="24"/>
        </w:rPr>
        <w:t xml:space="preserve">ear Accessibility Plan needs </w:t>
      </w:r>
      <w:r>
        <w:rPr>
          <w:rFonts w:cs="Arial"/>
          <w:szCs w:val="24"/>
        </w:rPr>
        <w:lastRenderedPageBreak/>
        <w:t>revision, the Town of Co</w:t>
      </w:r>
      <w:r w:rsidR="0045541C">
        <w:rPr>
          <w:rFonts w:cs="Arial"/>
          <w:szCs w:val="24"/>
        </w:rPr>
        <w:t>bourg will update the plan</w:t>
      </w:r>
      <w:r>
        <w:rPr>
          <w:rFonts w:cs="Arial"/>
          <w:szCs w:val="24"/>
        </w:rPr>
        <w:t xml:space="preserve"> to reflect</w:t>
      </w:r>
      <w:r w:rsidR="0045541C">
        <w:rPr>
          <w:rFonts w:cs="Arial"/>
          <w:szCs w:val="24"/>
        </w:rPr>
        <w:t xml:space="preserve"> this new information.</w:t>
      </w:r>
      <w:r w:rsidR="005C09DE">
        <w:rPr>
          <w:rFonts w:cs="Arial"/>
          <w:szCs w:val="24"/>
        </w:rPr>
        <w:t xml:space="preserve"> This will be done on an ongoing and annual basis.</w:t>
      </w:r>
    </w:p>
    <w:p w:rsidR="007E1617" w:rsidRDefault="007E1617" w:rsidP="005A697D">
      <w:pPr>
        <w:pStyle w:val="ListParagraph"/>
        <w:spacing w:after="0" w:line="240" w:lineRule="auto"/>
        <w:ind w:left="0"/>
        <w:rPr>
          <w:rFonts w:cs="Arial"/>
          <w:szCs w:val="24"/>
        </w:rPr>
      </w:pPr>
      <w:r>
        <w:rPr>
          <w:rFonts w:cs="Arial"/>
          <w:szCs w:val="24"/>
        </w:rPr>
        <w:t xml:space="preserve">Please read the </w:t>
      </w:r>
      <w:hyperlink r:id="rId11" w:tooltip="Town of Cobourg’s Multi-Year Accessibility Plan" w:history="1">
        <w:r w:rsidRPr="007E1617">
          <w:rPr>
            <w:rStyle w:val="Hyperlink"/>
            <w:rFonts w:cs="Arial"/>
            <w:szCs w:val="24"/>
          </w:rPr>
          <w:t>Town of Cobourg’s Multi-Year Accessibility Plan</w:t>
        </w:r>
      </w:hyperlink>
      <w:r>
        <w:rPr>
          <w:rFonts w:cs="Arial"/>
          <w:szCs w:val="24"/>
        </w:rPr>
        <w:t xml:space="preserve"> for more information.</w:t>
      </w:r>
    </w:p>
    <w:p w:rsidR="00B25B85" w:rsidRPr="00EB03ED" w:rsidRDefault="00AF5F0E" w:rsidP="00AF5F0E">
      <w:pPr>
        <w:pStyle w:val="Heading4"/>
      </w:pPr>
      <w:r>
        <w:t>1.3</w:t>
      </w:r>
      <w:r>
        <w:tab/>
      </w:r>
      <w:r w:rsidR="00353C52">
        <w:t>Procurement and Self-Service Kiosks</w:t>
      </w:r>
    </w:p>
    <w:p w:rsidR="00353C52" w:rsidRDefault="00353C52" w:rsidP="005A697D">
      <w:pPr>
        <w:pStyle w:val="ListParagraph"/>
        <w:spacing w:after="0" w:line="240" w:lineRule="auto"/>
        <w:ind w:left="0"/>
        <w:rPr>
          <w:rFonts w:cs="Arial"/>
          <w:szCs w:val="24"/>
        </w:rPr>
      </w:pPr>
      <w:r>
        <w:rPr>
          <w:rFonts w:cs="Arial"/>
          <w:szCs w:val="24"/>
        </w:rPr>
        <w:t>The Town will use accessibility criteria and features when procuring or acquiring goods, services, or facilities. If the Town determines that it is not practicable to incorporate an accessibility criteria or features when procuring or acquiring goods, services, or facilities, an explanation will be provided.</w:t>
      </w:r>
    </w:p>
    <w:p w:rsidR="00EB03ED" w:rsidRDefault="00353C52" w:rsidP="005A697D">
      <w:pPr>
        <w:pStyle w:val="ListParagraph"/>
        <w:spacing w:after="0" w:line="240" w:lineRule="auto"/>
        <w:ind w:left="0"/>
        <w:rPr>
          <w:rFonts w:cs="Arial"/>
          <w:szCs w:val="24"/>
        </w:rPr>
      </w:pPr>
      <w:r>
        <w:rPr>
          <w:rFonts w:cs="Arial"/>
          <w:szCs w:val="24"/>
        </w:rPr>
        <w:t>Although the Town of Cobourg does not currently use self-service kiosks, the Town will have regard to the accessibility for Persons with Disabilities should it design, procure, or acquire self-service kiosks by considering what accessibility features could be built into kiosks to best meet the needs of Persons with Disabilities.</w:t>
      </w:r>
    </w:p>
    <w:p w:rsidR="00B25B85" w:rsidRPr="00AF5F0E" w:rsidRDefault="00826D8C" w:rsidP="00AF5F0E">
      <w:pPr>
        <w:pStyle w:val="Heading4"/>
      </w:pPr>
      <w:r>
        <w:t>1.4</w:t>
      </w:r>
      <w:r>
        <w:tab/>
        <w:t>Training</w:t>
      </w:r>
    </w:p>
    <w:p w:rsidR="00826D8C" w:rsidRDefault="007C547C" w:rsidP="00B25B85">
      <w:pPr>
        <w:pStyle w:val="ListParagraph"/>
        <w:spacing w:before="0" w:after="0" w:line="240" w:lineRule="auto"/>
        <w:ind w:left="0"/>
        <w:rPr>
          <w:rFonts w:cs="Arial"/>
          <w:szCs w:val="24"/>
        </w:rPr>
      </w:pPr>
      <w:r>
        <w:rPr>
          <w:rFonts w:cs="Arial"/>
          <w:szCs w:val="24"/>
        </w:rPr>
        <w:t xml:space="preserve">All Town of </w:t>
      </w:r>
      <w:r w:rsidR="008D4CF4">
        <w:rPr>
          <w:rFonts w:cs="Arial"/>
          <w:szCs w:val="24"/>
        </w:rPr>
        <w:t>Cobourg Employees, volunteers and</w:t>
      </w:r>
      <w:r>
        <w:rPr>
          <w:rFonts w:cs="Arial"/>
          <w:szCs w:val="24"/>
        </w:rPr>
        <w:t xml:space="preserve"> third parties providing </w:t>
      </w:r>
      <w:r w:rsidR="0082519D">
        <w:rPr>
          <w:rFonts w:cs="Arial"/>
          <w:szCs w:val="24"/>
        </w:rPr>
        <w:t xml:space="preserve">goods and services on the Town’s behalf shall be required to undergo training on the requirements of the AODA accessibility standards and on the </w:t>
      </w:r>
      <w:r w:rsidR="0082519D" w:rsidRPr="00E20FF5">
        <w:rPr>
          <w:rFonts w:cs="Arial"/>
          <w:i/>
          <w:szCs w:val="24"/>
        </w:rPr>
        <w:t>Human Rights Code</w:t>
      </w:r>
      <w:r w:rsidR="0082519D">
        <w:rPr>
          <w:rFonts w:cs="Arial"/>
          <w:szCs w:val="24"/>
        </w:rPr>
        <w:t xml:space="preserve"> as it pertains to </w:t>
      </w:r>
      <w:r w:rsidR="00325ABD">
        <w:rPr>
          <w:rFonts w:cs="Arial"/>
          <w:szCs w:val="24"/>
        </w:rPr>
        <w:t>Persons with Disabilities</w:t>
      </w:r>
      <w:r w:rsidR="00EB03ED">
        <w:rPr>
          <w:rFonts w:cs="Arial"/>
          <w:szCs w:val="24"/>
        </w:rPr>
        <w:t xml:space="preserve"> as well as all Human Resources AODA policies and procedures</w:t>
      </w:r>
      <w:r w:rsidR="00826D8C">
        <w:rPr>
          <w:rFonts w:cs="Arial"/>
          <w:szCs w:val="24"/>
        </w:rPr>
        <w:t>.</w:t>
      </w:r>
    </w:p>
    <w:p w:rsidR="00B25B85" w:rsidRPr="00826D8C" w:rsidRDefault="0082519D" w:rsidP="00826D8C">
      <w:pPr>
        <w:pStyle w:val="ListParagraph"/>
        <w:spacing w:after="0" w:line="240" w:lineRule="auto"/>
        <w:ind w:left="0"/>
        <w:rPr>
          <w:rFonts w:cs="Arial"/>
          <w:szCs w:val="24"/>
        </w:rPr>
      </w:pPr>
      <w:r>
        <w:rPr>
          <w:rFonts w:cs="Arial"/>
          <w:szCs w:val="24"/>
        </w:rPr>
        <w:t xml:space="preserve">The training provided shall be appropriate to the duties of </w:t>
      </w:r>
      <w:r w:rsidR="00EB03ED">
        <w:rPr>
          <w:rFonts w:cs="Arial"/>
          <w:szCs w:val="24"/>
        </w:rPr>
        <w:t>the emplo</w:t>
      </w:r>
      <w:r w:rsidR="00826D8C">
        <w:rPr>
          <w:rFonts w:cs="Arial"/>
          <w:szCs w:val="24"/>
        </w:rPr>
        <w:t>yee, volunteer, or third party and shall be done before or within ten (10) days of hire.</w:t>
      </w:r>
      <w:r w:rsidR="00542DAD">
        <w:rPr>
          <w:rFonts w:cs="Arial"/>
          <w:szCs w:val="24"/>
        </w:rPr>
        <w:t xml:space="preserve"> Any specific or niche training that is required for certain positions will be conducted within thirty (30) days of hire.</w:t>
      </w:r>
      <w:r w:rsidR="00826D8C">
        <w:rPr>
          <w:rFonts w:cs="Arial"/>
          <w:szCs w:val="24"/>
        </w:rPr>
        <w:t xml:space="preserve"> </w:t>
      </w:r>
      <w:r w:rsidR="00EB03ED">
        <w:rPr>
          <w:rFonts w:cs="Arial"/>
          <w:szCs w:val="24"/>
        </w:rPr>
        <w:t>Training shall take place as soon as it is practicable and upon completion, the Town shall keep a record of the training provided including the dates on which acc</w:t>
      </w:r>
      <w:r w:rsidR="00826D8C">
        <w:rPr>
          <w:rFonts w:cs="Arial"/>
          <w:szCs w:val="24"/>
        </w:rPr>
        <w:t>essibility training took place.</w:t>
      </w:r>
    </w:p>
    <w:p w:rsidR="00B25B85" w:rsidRDefault="005A561C" w:rsidP="00CE0F9E">
      <w:pPr>
        <w:pStyle w:val="Heading3"/>
      </w:pPr>
      <w:r>
        <w:t>Information and Communications Standard</w:t>
      </w:r>
    </w:p>
    <w:p w:rsidR="005A561C" w:rsidRPr="005A561C" w:rsidRDefault="005A561C" w:rsidP="005A561C">
      <w:r>
        <w:t>To help organizations make their information accessible to Persons with Disabilities.</w:t>
      </w:r>
    </w:p>
    <w:p w:rsidR="00592C78" w:rsidRDefault="005A561C" w:rsidP="00AF5F0E">
      <w:pPr>
        <w:pStyle w:val="Heading4"/>
      </w:pPr>
      <w:r>
        <w:t>2.1</w:t>
      </w:r>
      <w:r>
        <w:tab/>
        <w:t>Feedback on Town Services</w:t>
      </w:r>
    </w:p>
    <w:p w:rsidR="004227A0" w:rsidRDefault="00592C78" w:rsidP="00B25B85">
      <w:pPr>
        <w:pStyle w:val="ListParagraph"/>
        <w:spacing w:before="0" w:after="0" w:line="240" w:lineRule="auto"/>
        <w:ind w:left="0"/>
        <w:rPr>
          <w:rFonts w:cs="Arial"/>
          <w:szCs w:val="24"/>
        </w:rPr>
      </w:pPr>
      <w:r>
        <w:rPr>
          <w:rFonts w:cs="Arial"/>
          <w:szCs w:val="24"/>
        </w:rPr>
        <w:t xml:space="preserve">The Town of Cobourg has established a process for receiving </w:t>
      </w:r>
      <w:r w:rsidR="008D4CF4">
        <w:rPr>
          <w:rFonts w:cs="Arial"/>
          <w:szCs w:val="24"/>
        </w:rPr>
        <w:t xml:space="preserve">and responding to feedback on the manner in which the Town provides goods and services to </w:t>
      </w:r>
      <w:r w:rsidR="00325ABD">
        <w:rPr>
          <w:rFonts w:cs="Arial"/>
          <w:szCs w:val="24"/>
        </w:rPr>
        <w:t>Persons with Disabilities</w:t>
      </w:r>
      <w:r w:rsidR="008D4CF4">
        <w:rPr>
          <w:rFonts w:cs="Arial"/>
          <w:szCs w:val="24"/>
        </w:rPr>
        <w:t xml:space="preserve"> and will ensure that these processes are provided in accessible formats and with commu</w:t>
      </w:r>
      <w:r w:rsidR="004227A0">
        <w:rPr>
          <w:rFonts w:cs="Arial"/>
          <w:szCs w:val="24"/>
        </w:rPr>
        <w:t>nication supports upon request.</w:t>
      </w:r>
    </w:p>
    <w:p w:rsidR="0087310D" w:rsidRDefault="00A321A6" w:rsidP="004227A0">
      <w:pPr>
        <w:pStyle w:val="ListParagraph"/>
        <w:spacing w:after="0" w:line="240" w:lineRule="auto"/>
        <w:ind w:left="0"/>
        <w:rPr>
          <w:rFonts w:cs="Arial"/>
          <w:szCs w:val="24"/>
        </w:rPr>
      </w:pPr>
      <w:r>
        <w:rPr>
          <w:rFonts w:cs="Arial"/>
          <w:szCs w:val="24"/>
        </w:rPr>
        <w:t xml:space="preserve">A </w:t>
      </w:r>
      <w:r w:rsidR="00EB65D6">
        <w:rPr>
          <w:rFonts w:cs="Arial"/>
          <w:szCs w:val="24"/>
        </w:rPr>
        <w:t>m</w:t>
      </w:r>
      <w:r w:rsidR="008D4CF4">
        <w:rPr>
          <w:rFonts w:cs="Arial"/>
          <w:szCs w:val="24"/>
        </w:rPr>
        <w:t xml:space="preserve">ember of the public may </w:t>
      </w:r>
      <w:hyperlink r:id="rId12" w:tooltip="Report a Barrier to Accessibility through the Town of Cobourg's website." w:history="1">
        <w:r w:rsidR="008D4CF4" w:rsidRPr="00EB65D6">
          <w:rPr>
            <w:rStyle w:val="Hyperlink"/>
            <w:rFonts w:cs="Arial"/>
            <w:szCs w:val="24"/>
          </w:rPr>
          <w:t>provide feedback through the Town of Cobourg</w:t>
        </w:r>
        <w:r w:rsidR="00EB65D6" w:rsidRPr="00EB65D6">
          <w:rPr>
            <w:rStyle w:val="Hyperlink"/>
            <w:rFonts w:cs="Arial"/>
            <w:szCs w:val="24"/>
          </w:rPr>
          <w:t xml:space="preserve"> w</w:t>
        </w:r>
        <w:r w:rsidR="00E20FF5" w:rsidRPr="00EB65D6">
          <w:rPr>
            <w:rStyle w:val="Hyperlink"/>
            <w:rFonts w:cs="Arial"/>
            <w:szCs w:val="24"/>
          </w:rPr>
          <w:t>ebsite</w:t>
        </w:r>
      </w:hyperlink>
      <w:r w:rsidR="00E20FF5">
        <w:rPr>
          <w:rFonts w:cs="Arial"/>
          <w:szCs w:val="24"/>
        </w:rPr>
        <w:t xml:space="preserve">, </w:t>
      </w:r>
      <w:r w:rsidR="00EB65D6">
        <w:rPr>
          <w:rFonts w:cs="Arial"/>
          <w:szCs w:val="24"/>
        </w:rPr>
        <w:t>as well as</w:t>
      </w:r>
      <w:r w:rsidR="00E20FF5">
        <w:rPr>
          <w:rFonts w:cs="Arial"/>
          <w:szCs w:val="24"/>
        </w:rPr>
        <w:t xml:space="preserve"> by telephone</w:t>
      </w:r>
      <w:r w:rsidR="00EB65D6">
        <w:rPr>
          <w:rFonts w:cs="Arial"/>
          <w:szCs w:val="24"/>
        </w:rPr>
        <w:t xml:space="preserve"> at 905-372-4301</w:t>
      </w:r>
      <w:r w:rsidR="00E20FF5">
        <w:rPr>
          <w:rFonts w:cs="Arial"/>
          <w:szCs w:val="24"/>
        </w:rPr>
        <w:t xml:space="preserve">, </w:t>
      </w:r>
      <w:hyperlink r:id="rId13" w:tooltip="Send an email about a Barrier to Accessibility to the Accessibility Coordinator." w:history="1">
        <w:r w:rsidR="00E20FF5" w:rsidRPr="00EB65D6">
          <w:rPr>
            <w:rStyle w:val="Hyperlink"/>
            <w:rFonts w:cs="Arial"/>
            <w:szCs w:val="24"/>
          </w:rPr>
          <w:t>email</w:t>
        </w:r>
      </w:hyperlink>
      <w:r w:rsidR="00E20FF5">
        <w:rPr>
          <w:rFonts w:cs="Arial"/>
          <w:szCs w:val="24"/>
        </w:rPr>
        <w:t>, and in</w:t>
      </w:r>
      <w:r w:rsidR="004227A0">
        <w:rPr>
          <w:rFonts w:cs="Arial"/>
          <w:szCs w:val="24"/>
        </w:rPr>
        <w:t>-</w:t>
      </w:r>
      <w:r w:rsidR="00E20FF5">
        <w:rPr>
          <w:rFonts w:cs="Arial"/>
          <w:szCs w:val="24"/>
        </w:rPr>
        <w:t>person</w:t>
      </w:r>
      <w:r w:rsidR="0087310D">
        <w:rPr>
          <w:rFonts w:cs="Arial"/>
          <w:szCs w:val="24"/>
        </w:rPr>
        <w:t xml:space="preserve"> at:</w:t>
      </w:r>
    </w:p>
    <w:p w:rsidR="0087315B" w:rsidRDefault="0087315B" w:rsidP="004227A0">
      <w:pPr>
        <w:pStyle w:val="ListParagraph"/>
        <w:spacing w:after="0" w:line="240" w:lineRule="auto"/>
        <w:ind w:left="0"/>
        <w:rPr>
          <w:rFonts w:cs="Arial"/>
          <w:szCs w:val="24"/>
        </w:rPr>
      </w:pPr>
      <w:r>
        <w:rPr>
          <w:rFonts w:cs="Arial"/>
          <w:szCs w:val="24"/>
        </w:rPr>
        <w:t>Legislative Services</w:t>
      </w:r>
      <w:r w:rsidR="006045D6">
        <w:rPr>
          <w:rFonts w:cs="Arial"/>
          <w:szCs w:val="24"/>
        </w:rPr>
        <w:t xml:space="preserve"> (Clerks Department)</w:t>
      </w:r>
    </w:p>
    <w:p w:rsidR="0087310D" w:rsidRDefault="00EB65D6" w:rsidP="0087315B">
      <w:pPr>
        <w:pStyle w:val="ListParagraph"/>
        <w:spacing w:before="0" w:after="0" w:line="240" w:lineRule="auto"/>
        <w:ind w:left="0"/>
        <w:rPr>
          <w:rFonts w:cs="Arial"/>
          <w:szCs w:val="24"/>
        </w:rPr>
      </w:pPr>
      <w:r>
        <w:rPr>
          <w:rFonts w:cs="Arial"/>
          <w:szCs w:val="24"/>
        </w:rPr>
        <w:t>Victoria H</w:t>
      </w:r>
      <w:r w:rsidR="0087310D">
        <w:rPr>
          <w:rFonts w:cs="Arial"/>
          <w:szCs w:val="24"/>
        </w:rPr>
        <w:t>all</w:t>
      </w:r>
    </w:p>
    <w:p w:rsidR="0087310D" w:rsidRDefault="00EB65D6" w:rsidP="0087310D">
      <w:pPr>
        <w:pStyle w:val="ListParagraph"/>
        <w:spacing w:before="0" w:after="0" w:line="240" w:lineRule="auto"/>
        <w:ind w:left="0"/>
        <w:rPr>
          <w:rFonts w:cs="Arial"/>
          <w:szCs w:val="24"/>
        </w:rPr>
      </w:pPr>
      <w:r>
        <w:rPr>
          <w:rFonts w:cs="Arial"/>
          <w:szCs w:val="24"/>
        </w:rPr>
        <w:lastRenderedPageBreak/>
        <w:t>55 King Street W</w:t>
      </w:r>
      <w:r w:rsidR="0087310D">
        <w:rPr>
          <w:rFonts w:cs="Arial"/>
          <w:szCs w:val="24"/>
        </w:rPr>
        <w:t>est</w:t>
      </w:r>
    </w:p>
    <w:p w:rsidR="008D4CF4" w:rsidRDefault="00EB65D6" w:rsidP="0087310D">
      <w:pPr>
        <w:pStyle w:val="ListParagraph"/>
        <w:spacing w:before="0" w:after="0" w:line="240" w:lineRule="auto"/>
        <w:ind w:left="0"/>
        <w:rPr>
          <w:rFonts w:cs="Arial"/>
          <w:szCs w:val="24"/>
        </w:rPr>
      </w:pPr>
      <w:r>
        <w:rPr>
          <w:rFonts w:cs="Arial"/>
          <w:szCs w:val="24"/>
        </w:rPr>
        <w:t>Cobourg, Ontario</w:t>
      </w:r>
    </w:p>
    <w:p w:rsidR="008D4CF4" w:rsidRDefault="008D4CF4" w:rsidP="004227A0">
      <w:pPr>
        <w:pStyle w:val="Heading4"/>
      </w:pPr>
      <w:r w:rsidRPr="008D4CF4">
        <w:t>2.2</w:t>
      </w:r>
      <w:r w:rsidRPr="008D4CF4">
        <w:tab/>
        <w:t>A</w:t>
      </w:r>
      <w:r w:rsidR="004227A0">
        <w:t>ccessible Formats and Communications</w:t>
      </w:r>
    </w:p>
    <w:p w:rsidR="004227A0" w:rsidRDefault="00CB2A41" w:rsidP="00CB2A41">
      <w:pPr>
        <w:widowControl/>
        <w:autoSpaceDE/>
        <w:autoSpaceDN/>
        <w:adjustRightInd/>
        <w:spacing w:before="0" w:after="0"/>
        <w:rPr>
          <w:szCs w:val="30"/>
        </w:rPr>
      </w:pPr>
      <w:r w:rsidRPr="00CB2A41">
        <w:rPr>
          <w:szCs w:val="30"/>
        </w:rPr>
        <w:t>Except as otherwise provi</w:t>
      </w:r>
      <w:r>
        <w:rPr>
          <w:szCs w:val="30"/>
        </w:rPr>
        <w:t xml:space="preserve">ded by the AODA, the Town of Cobourg </w:t>
      </w:r>
      <w:r w:rsidRPr="00CB2A41">
        <w:rPr>
          <w:szCs w:val="30"/>
        </w:rPr>
        <w:t xml:space="preserve">shall, upon request, and in consultation with the person making the request, provide or make arrangements to provide accessible formats and communication supports for </w:t>
      </w:r>
      <w:r w:rsidR="00325ABD">
        <w:rPr>
          <w:szCs w:val="30"/>
        </w:rPr>
        <w:t>Persons with Disabilities</w:t>
      </w:r>
      <w:r w:rsidR="004227A0">
        <w:rPr>
          <w:szCs w:val="30"/>
        </w:rPr>
        <w:t>.</w:t>
      </w:r>
    </w:p>
    <w:p w:rsidR="008205E1" w:rsidRDefault="00B34487" w:rsidP="008205E1">
      <w:pPr>
        <w:widowControl/>
        <w:autoSpaceDE/>
        <w:autoSpaceDN/>
        <w:adjustRightInd/>
        <w:spacing w:after="0"/>
        <w:rPr>
          <w:szCs w:val="30"/>
        </w:rPr>
      </w:pPr>
      <w:r>
        <w:rPr>
          <w:szCs w:val="30"/>
        </w:rPr>
        <w:t>The Town of Cobourg will use best practices for creating accessible documents and content for the information that is consistently provided to the public.</w:t>
      </w:r>
    </w:p>
    <w:p w:rsidR="008D4CF4" w:rsidRDefault="00CB2A41" w:rsidP="004227A0">
      <w:pPr>
        <w:widowControl/>
        <w:autoSpaceDE/>
        <w:autoSpaceDN/>
        <w:adjustRightInd/>
        <w:spacing w:after="0"/>
        <w:rPr>
          <w:b/>
        </w:rPr>
      </w:pPr>
      <w:r w:rsidRPr="00CB2A41">
        <w:rPr>
          <w:szCs w:val="30"/>
        </w:rPr>
        <w:t>Accessible formats and communication supports shall be provided in a timely manner, taking into account the person’s accessibility needs and at a cost</w:t>
      </w:r>
      <w:r>
        <w:rPr>
          <w:szCs w:val="30"/>
        </w:rPr>
        <w:t xml:space="preserve"> </w:t>
      </w:r>
      <w:r w:rsidRPr="00CB2A41">
        <w:rPr>
          <w:szCs w:val="30"/>
        </w:rPr>
        <w:t>that is no more than the regular</w:t>
      </w:r>
      <w:r w:rsidR="004227A0">
        <w:rPr>
          <w:szCs w:val="30"/>
        </w:rPr>
        <w:t xml:space="preserve"> cost charged to other persons.</w:t>
      </w:r>
    </w:p>
    <w:p w:rsidR="00CB2A41" w:rsidRDefault="00CB2A41" w:rsidP="004227A0">
      <w:pPr>
        <w:pStyle w:val="Heading4"/>
      </w:pPr>
      <w:r>
        <w:t>2.3</w:t>
      </w:r>
      <w:r>
        <w:tab/>
        <w:t>E</w:t>
      </w:r>
      <w:r w:rsidR="006628D4">
        <w:t>mergency Information</w:t>
      </w:r>
    </w:p>
    <w:p w:rsidR="00CB2A41" w:rsidRDefault="00CB2A41" w:rsidP="00CB2A41">
      <w:pPr>
        <w:widowControl/>
        <w:autoSpaceDE/>
        <w:autoSpaceDN/>
        <w:adjustRightInd/>
        <w:spacing w:before="0" w:after="0"/>
        <w:rPr>
          <w:szCs w:val="30"/>
        </w:rPr>
      </w:pPr>
      <w:r>
        <w:rPr>
          <w:szCs w:val="30"/>
        </w:rPr>
        <w:t xml:space="preserve">When the Town of Cobourg </w:t>
      </w:r>
      <w:r w:rsidRPr="00CB2A41">
        <w:rPr>
          <w:szCs w:val="30"/>
        </w:rPr>
        <w:t>prepares emergency procedures, plans</w:t>
      </w:r>
      <w:r w:rsidR="008B180B">
        <w:rPr>
          <w:szCs w:val="30"/>
        </w:rPr>
        <w:t>,</w:t>
      </w:r>
      <w:r w:rsidRPr="00CB2A41">
        <w:rPr>
          <w:szCs w:val="30"/>
        </w:rPr>
        <w:t xml:space="preserve"> or public safety information and makes the information available to the public, the information will be available in an accessible format or with appropriate communication supports, as soon as practicable, upon request.</w:t>
      </w:r>
    </w:p>
    <w:p w:rsidR="008B180B" w:rsidRDefault="008B180B" w:rsidP="008B180B">
      <w:pPr>
        <w:widowControl/>
        <w:autoSpaceDE/>
        <w:autoSpaceDN/>
        <w:adjustRightInd/>
        <w:spacing w:after="0"/>
        <w:rPr>
          <w:szCs w:val="30"/>
        </w:rPr>
      </w:pPr>
      <w:r>
        <w:rPr>
          <w:szCs w:val="30"/>
        </w:rPr>
        <w:t xml:space="preserve">The most current and up-to-date information will always be available on </w:t>
      </w:r>
      <w:hyperlink r:id="rId14" w:tooltip="Emergency Planning and Preparedness webpage for the Town of Cobourg." w:history="1">
        <w:r w:rsidRPr="008B180B">
          <w:rPr>
            <w:rStyle w:val="Hyperlink"/>
            <w:szCs w:val="30"/>
          </w:rPr>
          <w:t>the Emergency Planning and Preparedness webpage</w:t>
        </w:r>
      </w:hyperlink>
      <w:r>
        <w:rPr>
          <w:szCs w:val="30"/>
        </w:rPr>
        <w:t>.</w:t>
      </w:r>
    </w:p>
    <w:p w:rsidR="00CB2A41" w:rsidRPr="00CB2A41" w:rsidRDefault="00CB2A41" w:rsidP="004227A0">
      <w:pPr>
        <w:pStyle w:val="Heading4"/>
      </w:pPr>
      <w:r w:rsidRPr="00CB2A41">
        <w:t>2.4</w:t>
      </w:r>
      <w:r w:rsidRPr="00CB2A41">
        <w:tab/>
        <w:t>W</w:t>
      </w:r>
      <w:r w:rsidR="00AD3D7E">
        <w:t>ebsite Accessibility</w:t>
      </w:r>
    </w:p>
    <w:p w:rsidR="00CB2A41" w:rsidRDefault="00080AC8" w:rsidP="00CB2A41">
      <w:pPr>
        <w:widowControl/>
        <w:autoSpaceDE/>
        <w:autoSpaceDN/>
        <w:adjustRightInd/>
        <w:spacing w:before="0" w:after="0"/>
        <w:rPr>
          <w:szCs w:val="30"/>
        </w:rPr>
      </w:pPr>
      <w:r>
        <w:rPr>
          <w:szCs w:val="30"/>
        </w:rPr>
        <w:t>All Town i</w:t>
      </w:r>
      <w:r w:rsidR="00CB2A41" w:rsidRPr="00CB2A41">
        <w:rPr>
          <w:szCs w:val="30"/>
        </w:rPr>
        <w:t>nternet websites</w:t>
      </w:r>
      <w:r w:rsidR="00063E95">
        <w:rPr>
          <w:szCs w:val="30"/>
        </w:rPr>
        <w:t>,</w:t>
      </w:r>
      <w:r w:rsidR="00CB2A41" w:rsidRPr="00CB2A41">
        <w:rPr>
          <w:szCs w:val="30"/>
        </w:rPr>
        <w:t xml:space="preserve"> and </w:t>
      </w:r>
      <w:r w:rsidR="00063E95">
        <w:rPr>
          <w:szCs w:val="30"/>
        </w:rPr>
        <w:t xml:space="preserve">any website and </w:t>
      </w:r>
      <w:r w:rsidR="00CB2A41" w:rsidRPr="00CB2A41">
        <w:rPr>
          <w:szCs w:val="30"/>
        </w:rPr>
        <w:t>web content contro</w:t>
      </w:r>
      <w:r>
        <w:rPr>
          <w:szCs w:val="30"/>
        </w:rPr>
        <w:t>lled directly by the Town</w:t>
      </w:r>
      <w:r w:rsidR="00063E95">
        <w:rPr>
          <w:szCs w:val="30"/>
        </w:rPr>
        <w:t>,</w:t>
      </w:r>
      <w:r w:rsidR="00CB2A41" w:rsidRPr="00CB2A41">
        <w:rPr>
          <w:szCs w:val="30"/>
        </w:rPr>
        <w:t xml:space="preserve"> will conform to the </w:t>
      </w:r>
      <w:hyperlink r:id="rId15" w:tooltip="World Wide Web Content Accessibility Guidelines (WCAG) 2.0 Level AA" w:history="1">
        <w:r w:rsidR="00CB2A41" w:rsidRPr="00AD3D7E">
          <w:rPr>
            <w:rStyle w:val="Hyperlink"/>
            <w:szCs w:val="30"/>
          </w:rPr>
          <w:t>World Wide Web Content Accessibility Guidelines (WCAG) 2.0 Level AA</w:t>
        </w:r>
      </w:hyperlink>
      <w:r w:rsidR="00CB2A41" w:rsidRPr="00CB2A41">
        <w:rPr>
          <w:szCs w:val="30"/>
        </w:rPr>
        <w:t xml:space="preserve"> in accordance with the schedule set out in the Information and Commu</w:t>
      </w:r>
      <w:r w:rsidR="00414FE3">
        <w:rPr>
          <w:szCs w:val="30"/>
        </w:rPr>
        <w:t>nication Standards of the IASR.</w:t>
      </w:r>
    </w:p>
    <w:p w:rsidR="00063E95" w:rsidRDefault="00063E95" w:rsidP="00063E95">
      <w:pPr>
        <w:widowControl/>
        <w:autoSpaceDE/>
        <w:autoSpaceDN/>
        <w:adjustRightInd/>
        <w:spacing w:after="0"/>
        <w:rPr>
          <w:szCs w:val="30"/>
        </w:rPr>
      </w:pPr>
      <w:r>
        <w:rPr>
          <w:szCs w:val="30"/>
        </w:rPr>
        <w:t>Except where meeting this requirement is not practicable, this conformity applies to websites, web content, and web-based applications that are controlled directly or through a contractual relationship that allows for the modification of the product and web content.</w:t>
      </w:r>
    </w:p>
    <w:p w:rsidR="00063E95" w:rsidRDefault="00063E95" w:rsidP="00063E95">
      <w:pPr>
        <w:widowControl/>
        <w:autoSpaceDE/>
        <w:autoSpaceDN/>
        <w:adjustRightInd/>
        <w:spacing w:after="0"/>
        <w:rPr>
          <w:szCs w:val="30"/>
        </w:rPr>
      </w:pPr>
      <w:r>
        <w:rPr>
          <w:szCs w:val="30"/>
        </w:rPr>
        <w:t>New documents (PDF, Word, PowerPoints, etc.) posted to the municipal website will be presented in an accessible format as defined by the WCAG 2.0 standards.</w:t>
      </w:r>
    </w:p>
    <w:p w:rsidR="00063E95" w:rsidRDefault="00063E95" w:rsidP="00063E95">
      <w:pPr>
        <w:widowControl/>
        <w:autoSpaceDE/>
        <w:autoSpaceDN/>
        <w:adjustRightInd/>
        <w:spacing w:after="0"/>
        <w:rPr>
          <w:szCs w:val="30"/>
        </w:rPr>
      </w:pPr>
      <w:r>
        <w:rPr>
          <w:szCs w:val="30"/>
        </w:rPr>
        <w:t xml:space="preserve">Website users are encouraged </w:t>
      </w:r>
      <w:hyperlink r:id="rId16" w:tooltip="Report a Barrier to Accessibility on the Town of Cobourg's website." w:history="1">
        <w:r w:rsidRPr="00063E95">
          <w:rPr>
            <w:rStyle w:val="Hyperlink"/>
            <w:szCs w:val="30"/>
          </w:rPr>
          <w:t>to contact the municipality</w:t>
        </w:r>
      </w:hyperlink>
      <w:r>
        <w:rPr>
          <w:szCs w:val="30"/>
        </w:rPr>
        <w:t xml:space="preserve"> if they are unable to access a document posted on the municipal website.</w:t>
      </w:r>
    </w:p>
    <w:p w:rsidR="00061317" w:rsidRDefault="00061317" w:rsidP="00061317">
      <w:pPr>
        <w:pStyle w:val="Heading4"/>
      </w:pPr>
      <w:r>
        <w:t>2.5</w:t>
      </w:r>
      <w:r>
        <w:tab/>
        <w:t>Public Libraries</w:t>
      </w:r>
    </w:p>
    <w:p w:rsidR="00061317" w:rsidRDefault="00061317" w:rsidP="00061317">
      <w:r>
        <w:t xml:space="preserve">The </w:t>
      </w:r>
      <w:hyperlink r:id="rId17" w:tooltip="Town of Cobourg’s Public Library Board website." w:history="1">
        <w:r w:rsidRPr="00061317">
          <w:rPr>
            <w:rStyle w:val="Hyperlink"/>
          </w:rPr>
          <w:t>Town of Cobourg’s Public Library Board</w:t>
        </w:r>
      </w:hyperlink>
      <w:r>
        <w:t xml:space="preserve"> will provide access to, or arrange for the provision of access to, accessible materials where they exist. Accessible materials may </w:t>
      </w:r>
      <w:r>
        <w:lastRenderedPageBreak/>
        <w:t>include conversion ready format of print, digital, multimedia resources, or materials. The variety of these resources will be available upon request.</w:t>
      </w:r>
    </w:p>
    <w:p w:rsidR="00061317" w:rsidRDefault="00061317" w:rsidP="00061317">
      <w:r>
        <w:t>Due to the fragile nature of some special collections, archival materials, and rare books, these may not be available in accessible formats.</w:t>
      </w:r>
    </w:p>
    <w:p w:rsidR="00061317" w:rsidRPr="00061317" w:rsidRDefault="00061317" w:rsidP="00061317">
      <w:r>
        <w:t>Through regular communication channels, the Town and the Cobourg Public Library Board will notify public about the availability of accessible formats of library materials.</w:t>
      </w:r>
    </w:p>
    <w:p w:rsidR="00080AC8" w:rsidRDefault="00080AC8" w:rsidP="00CE0F9E">
      <w:pPr>
        <w:pStyle w:val="Heading3"/>
      </w:pPr>
      <w:r>
        <w:t>E</w:t>
      </w:r>
      <w:r w:rsidR="00F57C21">
        <w:t>mployment Standards</w:t>
      </w:r>
    </w:p>
    <w:p w:rsidR="00E30C67" w:rsidRDefault="00E30C67" w:rsidP="00E30C67">
      <w:r>
        <w:t>To help make hiring and employee support practices more accessible.</w:t>
      </w:r>
    </w:p>
    <w:p w:rsidR="00E30C67" w:rsidRPr="00E30C67" w:rsidRDefault="00E30C67" w:rsidP="00E30C67">
      <w:pPr>
        <w:pStyle w:val="Heading4"/>
      </w:pPr>
      <w:r>
        <w:t>3.1</w:t>
      </w:r>
      <w:r>
        <w:tab/>
        <w:t>General Statement</w:t>
      </w:r>
    </w:p>
    <w:p w:rsidR="00250A65" w:rsidRDefault="002F535D" w:rsidP="002F535D">
      <w:pPr>
        <w:widowControl/>
        <w:autoSpaceDE/>
        <w:autoSpaceDN/>
        <w:adjustRightInd/>
        <w:spacing w:before="0" w:after="0"/>
        <w:rPr>
          <w:i/>
          <w:szCs w:val="30"/>
        </w:rPr>
      </w:pPr>
      <w:r>
        <w:rPr>
          <w:szCs w:val="30"/>
        </w:rPr>
        <w:t>The Town of Cobourg</w:t>
      </w:r>
      <w:r w:rsidRPr="002F535D">
        <w:rPr>
          <w:szCs w:val="30"/>
        </w:rPr>
        <w:t xml:space="preserve"> is committed to creating an inclusive work environment for all and providing accessibility for </w:t>
      </w:r>
      <w:r w:rsidR="00F71DC2">
        <w:rPr>
          <w:szCs w:val="30"/>
        </w:rPr>
        <w:t>Persons with Disabilities</w:t>
      </w:r>
      <w:r w:rsidRPr="002F535D">
        <w:rPr>
          <w:szCs w:val="30"/>
        </w:rPr>
        <w:t xml:space="preserve"> througho</w:t>
      </w:r>
      <w:r>
        <w:rPr>
          <w:szCs w:val="30"/>
        </w:rPr>
        <w:t>ut</w:t>
      </w:r>
      <w:r w:rsidR="00250A65">
        <w:rPr>
          <w:szCs w:val="30"/>
        </w:rPr>
        <w:t xml:space="preserve"> their</w:t>
      </w:r>
      <w:r w:rsidR="00CE5840">
        <w:rPr>
          <w:szCs w:val="30"/>
        </w:rPr>
        <w:t xml:space="preserve"> employment</w:t>
      </w:r>
      <w:bookmarkStart w:id="0" w:name="_GoBack"/>
      <w:bookmarkEnd w:id="0"/>
      <w:r w:rsidRPr="002F535D">
        <w:rPr>
          <w:szCs w:val="30"/>
        </w:rPr>
        <w:t xml:space="preserve"> in accordance with the requirements and timelines set out in the Employment Standards of the </w:t>
      </w:r>
      <w:r w:rsidR="002668F7" w:rsidRPr="002668F7">
        <w:rPr>
          <w:i/>
          <w:szCs w:val="30"/>
        </w:rPr>
        <w:t>I</w:t>
      </w:r>
      <w:r w:rsidRPr="002F535D">
        <w:rPr>
          <w:i/>
          <w:szCs w:val="30"/>
        </w:rPr>
        <w:t>ntegrated Accessibility Standards Regulation</w:t>
      </w:r>
      <w:r w:rsidRPr="002F535D">
        <w:rPr>
          <w:szCs w:val="30"/>
        </w:rPr>
        <w:t xml:space="preserve"> and</w:t>
      </w:r>
      <w:r w:rsidR="00A321A6">
        <w:rPr>
          <w:szCs w:val="30"/>
        </w:rPr>
        <w:t xml:space="preserve"> the</w:t>
      </w:r>
      <w:r w:rsidRPr="002F535D">
        <w:rPr>
          <w:szCs w:val="30"/>
        </w:rPr>
        <w:t xml:space="preserve"> existing requirements under the </w:t>
      </w:r>
      <w:r w:rsidR="00A321A6">
        <w:rPr>
          <w:i/>
          <w:szCs w:val="30"/>
        </w:rPr>
        <w:t xml:space="preserve">Ontario </w:t>
      </w:r>
      <w:r w:rsidR="004227A0">
        <w:rPr>
          <w:i/>
          <w:szCs w:val="30"/>
        </w:rPr>
        <w:t>Human Rights Code</w:t>
      </w:r>
      <w:r w:rsidR="004227A0" w:rsidRPr="004227A0">
        <w:rPr>
          <w:szCs w:val="30"/>
        </w:rPr>
        <w:t>.</w:t>
      </w:r>
    </w:p>
    <w:p w:rsidR="002F535D" w:rsidRDefault="00250A65" w:rsidP="00F57C21">
      <w:pPr>
        <w:widowControl/>
        <w:autoSpaceDE/>
        <w:autoSpaceDN/>
        <w:adjustRightInd/>
        <w:spacing w:after="0"/>
        <w:rPr>
          <w:szCs w:val="30"/>
        </w:rPr>
      </w:pPr>
      <w:r>
        <w:rPr>
          <w:szCs w:val="30"/>
        </w:rPr>
        <w:t>The Town of Cobourg will provide this information to new employees as soon as practicable after they begin their employment and provide updated information to all employees whenever there is a change</w:t>
      </w:r>
      <w:r w:rsidR="00A321A6">
        <w:rPr>
          <w:szCs w:val="30"/>
        </w:rPr>
        <w:t xml:space="preserve"> to existing T</w:t>
      </w:r>
      <w:r>
        <w:rPr>
          <w:szCs w:val="30"/>
        </w:rPr>
        <w:t>own policies on the provision of job accommoda</w:t>
      </w:r>
      <w:r w:rsidR="00A321A6">
        <w:rPr>
          <w:szCs w:val="30"/>
        </w:rPr>
        <w:t xml:space="preserve">tion that takes into account an </w:t>
      </w:r>
      <w:r>
        <w:rPr>
          <w:szCs w:val="30"/>
        </w:rPr>
        <w:t>employee’s accessibility needs due to</w:t>
      </w:r>
      <w:r w:rsidR="00A321A6">
        <w:rPr>
          <w:szCs w:val="30"/>
        </w:rPr>
        <w:t xml:space="preserve"> a</w:t>
      </w:r>
      <w:r w:rsidR="00E30C67">
        <w:rPr>
          <w:szCs w:val="30"/>
        </w:rPr>
        <w:t xml:space="preserve"> disability.</w:t>
      </w:r>
    </w:p>
    <w:p w:rsidR="00E30C67" w:rsidRDefault="00FF1F6A" w:rsidP="00E30C67">
      <w:pPr>
        <w:pStyle w:val="Heading4"/>
      </w:pPr>
      <w:r>
        <w:t>3.2</w:t>
      </w:r>
      <w:r>
        <w:tab/>
        <w:t>Recruitment</w:t>
      </w:r>
    </w:p>
    <w:p w:rsidR="00FF1F6A" w:rsidRDefault="00216409" w:rsidP="00FF1F6A">
      <w:r>
        <w:t>Throughout the recruitment process, all interested applicants will be notified about the availability of accommodations for Persons with Disabilities. A standard statement of commitment will be provided on all Town job postings.</w:t>
      </w:r>
    </w:p>
    <w:p w:rsidR="007C7D0B" w:rsidRDefault="007C7D0B" w:rsidP="00FF1F6A">
      <w:r>
        <w:t>During the recruitment process, applicants selected for the assessment or selection process will be notified that accommodations are available. If an applicant requests an accommodation, the Town will arrange for a suitable accommodation in a manner that takes into account the applicant’s accessibility needs. The decision as to which accommodation is to be provided rests with the Town.</w:t>
      </w:r>
    </w:p>
    <w:p w:rsidR="007C7D0B" w:rsidRDefault="007C7D0B" w:rsidP="00FF1F6A">
      <w:r>
        <w:t>When making an offer of employment, the Town will notify the successful applicant of its policies for accommodating Employees with a Disability.</w:t>
      </w:r>
    </w:p>
    <w:p w:rsidR="007C7D0B" w:rsidRDefault="00846663" w:rsidP="007C7D0B">
      <w:pPr>
        <w:pStyle w:val="Heading4"/>
      </w:pPr>
      <w:r>
        <w:t>3.3</w:t>
      </w:r>
      <w:r>
        <w:tab/>
      </w:r>
      <w:r w:rsidR="007C7D0B">
        <w:t>Accessible Formats and Communication Support of Employees</w:t>
      </w:r>
    </w:p>
    <w:p w:rsidR="007C7D0B" w:rsidRDefault="00846663" w:rsidP="007C7D0B">
      <w:r>
        <w:t>The Town will inform its employees of policies developed for those with a disability. This information will be provided to new employees as soon as practicable after they begin their employment.</w:t>
      </w:r>
    </w:p>
    <w:p w:rsidR="00846663" w:rsidRDefault="00846663" w:rsidP="007C7D0B">
      <w:r>
        <w:lastRenderedPageBreak/>
        <w:t>Any changes to policies will be communicated through communication channels or through formats that take into account the employee’s disability.</w:t>
      </w:r>
    </w:p>
    <w:p w:rsidR="00846663" w:rsidRDefault="00846663" w:rsidP="00846663">
      <w:pPr>
        <w:pStyle w:val="Heading4"/>
      </w:pPr>
      <w:r>
        <w:t>3.4</w:t>
      </w:r>
      <w:r>
        <w:tab/>
        <w:t>Workplace Emergency Response Information</w:t>
      </w:r>
    </w:p>
    <w:p w:rsidR="00846663" w:rsidRDefault="004B4004" w:rsidP="00846663">
      <w:r>
        <w:t>At the request of the employee, the Town will provide Individualized Workplace Emergency Response Plans to employees. If an employee requests an Individualized Workplace Emergency Response Plan and identifies the need for assistance from a colleague(s), the Town will provide the information to the designated colleague(s). This information will be provided to the designated colleagues as soon as practicable after the Town becomes aware of the need for accommodation.</w:t>
      </w:r>
    </w:p>
    <w:p w:rsidR="004B4004" w:rsidRDefault="004B4004" w:rsidP="004B4004">
      <w:pPr>
        <w:spacing w:after="0"/>
      </w:pPr>
      <w:r>
        <w:t>The employee’s Individualized Workplace Emergency Response Plan will be reviewed when:</w:t>
      </w:r>
    </w:p>
    <w:p w:rsidR="004B4004" w:rsidRDefault="004B4004" w:rsidP="004B4004">
      <w:pPr>
        <w:pStyle w:val="ListParagraph"/>
        <w:numPr>
          <w:ilvl w:val="0"/>
          <w:numId w:val="29"/>
        </w:numPr>
        <w:spacing w:before="0" w:after="0"/>
      </w:pPr>
      <w:r>
        <w:t>The employee moves to a different location in the organization,</w:t>
      </w:r>
    </w:p>
    <w:p w:rsidR="004B4004" w:rsidRDefault="004B4004" w:rsidP="004B4004">
      <w:pPr>
        <w:pStyle w:val="ListParagraph"/>
        <w:numPr>
          <w:ilvl w:val="0"/>
          <w:numId w:val="29"/>
        </w:numPr>
        <w:spacing w:before="0" w:after="0"/>
      </w:pPr>
      <w:r>
        <w:t>The overall accommodation needs of the employee changes (as notified to the Town by the employee), and/or</w:t>
      </w:r>
    </w:p>
    <w:p w:rsidR="004B4004" w:rsidRDefault="004B4004" w:rsidP="004B4004">
      <w:pPr>
        <w:pStyle w:val="ListParagraph"/>
        <w:numPr>
          <w:ilvl w:val="0"/>
          <w:numId w:val="29"/>
        </w:numPr>
        <w:spacing w:before="0"/>
      </w:pPr>
      <w:r>
        <w:t>The Town’s general emergency response policies are reviewed.</w:t>
      </w:r>
    </w:p>
    <w:p w:rsidR="00750090" w:rsidRDefault="00750090" w:rsidP="00750090">
      <w:pPr>
        <w:pStyle w:val="Heading4"/>
      </w:pPr>
      <w:r>
        <w:t>3.5</w:t>
      </w:r>
      <w:r>
        <w:tab/>
        <w:t>Documented Individual Accommodation Plans</w:t>
      </w:r>
    </w:p>
    <w:p w:rsidR="00750090" w:rsidRDefault="00883E85" w:rsidP="006B2CC7">
      <w:pPr>
        <w:spacing w:after="0"/>
      </w:pPr>
      <w:r>
        <w:t>The Individual Accommodation Plan template outlines the development process for individual accommodation plans for Employees with Disabilities. The following is included within the template:</w:t>
      </w:r>
    </w:p>
    <w:p w:rsidR="00883E85" w:rsidRDefault="00DB2B9C" w:rsidP="00883E85">
      <w:pPr>
        <w:pStyle w:val="ListParagraph"/>
        <w:numPr>
          <w:ilvl w:val="0"/>
          <w:numId w:val="30"/>
        </w:numPr>
        <w:spacing w:before="0" w:after="0"/>
      </w:pPr>
      <w:r>
        <w:t>The manner in which an employee requesting an accommodation can participate in the development of their individualized accommodation plan,</w:t>
      </w:r>
    </w:p>
    <w:p w:rsidR="00DB2B9C" w:rsidRDefault="00DB2B9C" w:rsidP="00883E85">
      <w:pPr>
        <w:pStyle w:val="ListParagraph"/>
        <w:numPr>
          <w:ilvl w:val="0"/>
          <w:numId w:val="30"/>
        </w:numPr>
        <w:spacing w:before="0" w:after="0"/>
      </w:pPr>
      <w:r>
        <w:t>The means by which the employee is assessed on an individual basis,</w:t>
      </w:r>
    </w:p>
    <w:p w:rsidR="00DB2B9C" w:rsidRDefault="00DB2B9C" w:rsidP="00883E85">
      <w:pPr>
        <w:pStyle w:val="ListParagraph"/>
        <w:numPr>
          <w:ilvl w:val="0"/>
          <w:numId w:val="30"/>
        </w:numPr>
        <w:spacing w:before="0" w:after="0"/>
      </w:pPr>
      <w:r>
        <w:t>The manner in which the Town can request an evaluation by an outside medical or other expert, at the Town’s expense, to determine if an how accommodation can be achieved,</w:t>
      </w:r>
    </w:p>
    <w:p w:rsidR="00DB2B9C" w:rsidRDefault="00DB2B9C" w:rsidP="00883E85">
      <w:pPr>
        <w:pStyle w:val="ListParagraph"/>
        <w:numPr>
          <w:ilvl w:val="0"/>
          <w:numId w:val="30"/>
        </w:numPr>
        <w:spacing w:before="0" w:after="0"/>
      </w:pPr>
      <w:r>
        <w:t>The frequency with which the individual accommodation plan will be reviewed and updated,</w:t>
      </w:r>
    </w:p>
    <w:p w:rsidR="00DB2B9C" w:rsidRDefault="00DB2B9C" w:rsidP="00883E85">
      <w:pPr>
        <w:pStyle w:val="ListParagraph"/>
        <w:numPr>
          <w:ilvl w:val="0"/>
          <w:numId w:val="30"/>
        </w:numPr>
        <w:spacing w:before="0" w:after="0"/>
      </w:pPr>
      <w:r>
        <w:t>The manner in which the individual accommodation plan will be reviewed,</w:t>
      </w:r>
    </w:p>
    <w:p w:rsidR="00DB2B9C" w:rsidRDefault="00DB2B9C" w:rsidP="00883E85">
      <w:pPr>
        <w:pStyle w:val="ListParagraph"/>
        <w:numPr>
          <w:ilvl w:val="0"/>
          <w:numId w:val="30"/>
        </w:numPr>
        <w:spacing w:before="0" w:after="0"/>
      </w:pPr>
      <w:r>
        <w:t>The manner which the reasons for the denial will be provided, if an accommodation plan is denied, and</w:t>
      </w:r>
    </w:p>
    <w:p w:rsidR="00DB2B9C" w:rsidRDefault="00DB2B9C" w:rsidP="00DB2B9C">
      <w:pPr>
        <w:pStyle w:val="ListParagraph"/>
        <w:numPr>
          <w:ilvl w:val="0"/>
          <w:numId w:val="30"/>
        </w:numPr>
        <w:spacing w:before="0"/>
      </w:pPr>
      <w:r>
        <w:t>The means of providing the individual accommodation plan in a format that takes into account the employee’s accessibility needs.</w:t>
      </w:r>
    </w:p>
    <w:p w:rsidR="00DB2B9C" w:rsidRDefault="00DB2B9C" w:rsidP="00DB2B9C">
      <w:pPr>
        <w:spacing w:before="0" w:after="0"/>
      </w:pPr>
      <w:r>
        <w:t>Individual accommodation plans will, if requested, include any information regarding accessible formats and communication supports. If required, information regarding the Individualized Workplace Emergency Response Plan may be included.</w:t>
      </w:r>
    </w:p>
    <w:p w:rsidR="00AA19DC" w:rsidRDefault="00AA19DC" w:rsidP="00AA19DC">
      <w:pPr>
        <w:pStyle w:val="Heading4"/>
      </w:pPr>
      <w:r>
        <w:t>3.6</w:t>
      </w:r>
      <w:r>
        <w:tab/>
        <w:t>Return to Work Process</w:t>
      </w:r>
    </w:p>
    <w:p w:rsidR="00AA19DC" w:rsidRDefault="00AA19DC" w:rsidP="00AA19DC">
      <w:r>
        <w:lastRenderedPageBreak/>
        <w:t>The Town has in place an Early and Safe Return to Work P</w:t>
      </w:r>
      <w:r w:rsidR="002668F7">
        <w:t>olicy</w:t>
      </w:r>
      <w:r>
        <w:t xml:space="preserve"> which outlines the Town’s commitment to make every reasonable effort to provide temporary modified or suitable alternative duties to a worker who had been absent from work due to a disability.</w:t>
      </w:r>
    </w:p>
    <w:p w:rsidR="00AA19DC" w:rsidRDefault="00AA19DC" w:rsidP="00AA19DC">
      <w:r>
        <w:t>The Early and Safe Return to Work P</w:t>
      </w:r>
      <w:r w:rsidR="002668F7">
        <w:t>olicy</w:t>
      </w:r>
      <w:r>
        <w:t xml:space="preserve"> outlines the steps the Town takes to facilitate the return of employees who were absent because of their disability. Individual Accommodation Plans are used during this process.</w:t>
      </w:r>
    </w:p>
    <w:p w:rsidR="00AA19DC" w:rsidRDefault="00AA19DC" w:rsidP="00AA19DC">
      <w:r>
        <w:t>When employees are redeployed into the workplace, the Town will take into account the accessibility needs of the employee as well as the accommodations identified within the Individual Accommodation Plan.</w:t>
      </w:r>
    </w:p>
    <w:p w:rsidR="00AA19DC" w:rsidRDefault="00AA19DC" w:rsidP="00AA19DC">
      <w:pPr>
        <w:pStyle w:val="Heading4"/>
      </w:pPr>
      <w:r>
        <w:t>3.7</w:t>
      </w:r>
      <w:r>
        <w:tab/>
        <w:t>Performance Management</w:t>
      </w:r>
    </w:p>
    <w:p w:rsidR="00AA19DC" w:rsidRDefault="00AA19DC" w:rsidP="00AA19DC">
      <w:r>
        <w:t>The Town will take into account the accessibility needs of Employees with Disabilities and the documented Individual Accommodation Plan during all performance management processes.</w:t>
      </w:r>
    </w:p>
    <w:p w:rsidR="00AA19DC" w:rsidRDefault="00AA19DC" w:rsidP="00AA19DC">
      <w:pPr>
        <w:pStyle w:val="Heading4"/>
      </w:pPr>
      <w:r>
        <w:t>3.8</w:t>
      </w:r>
      <w:r>
        <w:tab/>
        <w:t>Career Development and Advancement</w:t>
      </w:r>
    </w:p>
    <w:p w:rsidR="00AA19DC" w:rsidRPr="00AA19DC" w:rsidRDefault="00AA19DC" w:rsidP="00AA19DC">
      <w:r>
        <w:t>The Town will take into account the accessibility needs of Employees with Disabilities and the documented Individual Accommodation Plan when providing career development and advancement.</w:t>
      </w:r>
    </w:p>
    <w:p w:rsidR="00250A65" w:rsidRDefault="00250A65" w:rsidP="00CE0F9E">
      <w:pPr>
        <w:pStyle w:val="Heading3"/>
      </w:pPr>
      <w:r w:rsidRPr="00250A65">
        <w:t>T</w:t>
      </w:r>
      <w:r w:rsidR="00F57C21">
        <w:t>ransportation</w:t>
      </w:r>
    </w:p>
    <w:p w:rsidR="00F57C21" w:rsidRDefault="00BC1132" w:rsidP="00BC1132">
      <w:pPr>
        <w:widowControl/>
        <w:autoSpaceDE/>
        <w:autoSpaceDN/>
        <w:adjustRightInd/>
        <w:spacing w:before="0" w:after="0"/>
      </w:pPr>
      <w:r>
        <w:t>The Town of Cobourg is committed to providing Accessible Transit S</w:t>
      </w:r>
      <w:r w:rsidRPr="00BC1132">
        <w:t>ervices through conventio</w:t>
      </w:r>
      <w:r w:rsidR="00A321A6">
        <w:t>nal transit</w:t>
      </w:r>
      <w:r>
        <w:t xml:space="preserve"> and specialized transit</w:t>
      </w:r>
      <w:r w:rsidRPr="00BC1132">
        <w:t xml:space="preserve"> in accordance with the </w:t>
      </w:r>
      <w:r w:rsidRPr="00BC1132">
        <w:rPr>
          <w:i/>
        </w:rPr>
        <w:t>Integrated Accessibility Standards</w:t>
      </w:r>
      <w:r w:rsidRPr="00BC1132">
        <w:t xml:space="preserve"> (Ontario Regulation </w:t>
      </w:r>
      <w:r>
        <w:t xml:space="preserve">191/11) under </w:t>
      </w:r>
      <w:r w:rsidR="00A321A6">
        <w:t>the AODA and</w:t>
      </w:r>
      <w:r w:rsidRPr="00BC1132">
        <w:t xml:space="preserve"> in particular, Part IV, Transportation</w:t>
      </w:r>
      <w:r w:rsidR="00F57C21">
        <w:t xml:space="preserve"> Standards, of such Regulation.</w:t>
      </w:r>
    </w:p>
    <w:p w:rsidR="00BC1132" w:rsidRDefault="00BC1132" w:rsidP="00F57C21">
      <w:pPr>
        <w:widowControl/>
        <w:autoSpaceDE/>
        <w:autoSpaceDN/>
        <w:adjustRightInd/>
        <w:spacing w:after="0"/>
      </w:pPr>
      <w:r w:rsidRPr="00BC1132">
        <w:t xml:space="preserve">This will be accomplished through the development and implementation of </w:t>
      </w:r>
      <w:r>
        <w:t xml:space="preserve">policies, practices, </w:t>
      </w:r>
      <w:r w:rsidRPr="00BC1132">
        <w:t xml:space="preserve">procedures, resources, equipment and training in the provisions outlined in the </w:t>
      </w:r>
      <w:r>
        <w:t>IASR</w:t>
      </w:r>
      <w:r w:rsidRPr="00BC1132">
        <w:t xml:space="preserve"> under the AODA.</w:t>
      </w:r>
    </w:p>
    <w:p w:rsidR="0005591A" w:rsidRDefault="0005591A" w:rsidP="00F57C21">
      <w:pPr>
        <w:widowControl/>
        <w:autoSpaceDE/>
        <w:autoSpaceDN/>
        <w:adjustRightInd/>
        <w:spacing w:after="0"/>
      </w:pPr>
      <w:r>
        <w:t>More information is available in the Town of Cobourg’s Transportation Standard Multi-Year Accessibility Plan.</w:t>
      </w:r>
    </w:p>
    <w:p w:rsidR="00BC1132" w:rsidRDefault="0045541C" w:rsidP="00CE0F9E">
      <w:pPr>
        <w:pStyle w:val="Heading3"/>
      </w:pPr>
      <w:r>
        <w:t>B</w:t>
      </w:r>
      <w:r w:rsidR="00F57C21">
        <w:t>uilt Environment</w:t>
      </w:r>
    </w:p>
    <w:p w:rsidR="00DC19D6" w:rsidRDefault="00DC19D6" w:rsidP="00DC19D6">
      <w:pPr>
        <w:widowControl/>
        <w:autoSpaceDE/>
        <w:autoSpaceDN/>
        <w:adjustRightInd/>
        <w:spacing w:before="0" w:after="0"/>
        <w:rPr>
          <w:szCs w:val="30"/>
        </w:rPr>
      </w:pPr>
      <w:r>
        <w:rPr>
          <w:szCs w:val="30"/>
        </w:rPr>
        <w:t xml:space="preserve">The Town of Cobourg </w:t>
      </w:r>
      <w:r w:rsidRPr="00DC19D6">
        <w:rPr>
          <w:szCs w:val="30"/>
        </w:rPr>
        <w:t xml:space="preserve">shall comply with the AODA Design of Public </w:t>
      </w:r>
      <w:r>
        <w:rPr>
          <w:szCs w:val="30"/>
        </w:rPr>
        <w:t xml:space="preserve">Spaces Standards (Accessibility </w:t>
      </w:r>
      <w:r w:rsidRPr="00DC19D6">
        <w:rPr>
          <w:szCs w:val="30"/>
        </w:rPr>
        <w:t>Standards for The Built Environment) when u</w:t>
      </w:r>
      <w:r>
        <w:rPr>
          <w:szCs w:val="30"/>
        </w:rPr>
        <w:t xml:space="preserve">ndertaking new construction and </w:t>
      </w:r>
      <w:r w:rsidRPr="00DC19D6">
        <w:rPr>
          <w:szCs w:val="30"/>
        </w:rPr>
        <w:t>redevelopment of public spaces in the following areas:</w:t>
      </w:r>
    </w:p>
    <w:p w:rsidR="00DC19D6" w:rsidRDefault="00DC19D6" w:rsidP="00DC19D6">
      <w:pPr>
        <w:widowControl/>
        <w:numPr>
          <w:ilvl w:val="0"/>
          <w:numId w:val="25"/>
        </w:numPr>
        <w:autoSpaceDE/>
        <w:autoSpaceDN/>
        <w:adjustRightInd/>
        <w:spacing w:before="0" w:after="0"/>
        <w:rPr>
          <w:szCs w:val="30"/>
        </w:rPr>
      </w:pPr>
      <w:r>
        <w:rPr>
          <w:szCs w:val="30"/>
        </w:rPr>
        <w:t>Recreational Trails and Beach Access Routes;</w:t>
      </w:r>
    </w:p>
    <w:p w:rsidR="00DC19D6" w:rsidRDefault="00DC19D6" w:rsidP="00DC19D6">
      <w:pPr>
        <w:widowControl/>
        <w:numPr>
          <w:ilvl w:val="0"/>
          <w:numId w:val="25"/>
        </w:numPr>
        <w:autoSpaceDE/>
        <w:autoSpaceDN/>
        <w:adjustRightInd/>
        <w:spacing w:before="0" w:after="0"/>
        <w:rPr>
          <w:szCs w:val="30"/>
        </w:rPr>
      </w:pPr>
      <w:r>
        <w:rPr>
          <w:szCs w:val="30"/>
        </w:rPr>
        <w:t>Outdoor Public Use Eating Areas;</w:t>
      </w:r>
    </w:p>
    <w:p w:rsidR="00DC19D6" w:rsidRDefault="00DC19D6" w:rsidP="00DC19D6">
      <w:pPr>
        <w:widowControl/>
        <w:numPr>
          <w:ilvl w:val="0"/>
          <w:numId w:val="25"/>
        </w:numPr>
        <w:autoSpaceDE/>
        <w:autoSpaceDN/>
        <w:adjustRightInd/>
        <w:spacing w:before="0" w:after="0"/>
        <w:rPr>
          <w:szCs w:val="30"/>
        </w:rPr>
      </w:pPr>
      <w:r>
        <w:rPr>
          <w:szCs w:val="30"/>
        </w:rPr>
        <w:t>Outdoor Play Spaces;</w:t>
      </w:r>
    </w:p>
    <w:p w:rsidR="00DC19D6" w:rsidRDefault="00DC19D6" w:rsidP="00DC19D6">
      <w:pPr>
        <w:widowControl/>
        <w:numPr>
          <w:ilvl w:val="0"/>
          <w:numId w:val="25"/>
        </w:numPr>
        <w:autoSpaceDE/>
        <w:autoSpaceDN/>
        <w:adjustRightInd/>
        <w:spacing w:before="0" w:after="0"/>
        <w:rPr>
          <w:szCs w:val="30"/>
        </w:rPr>
      </w:pPr>
      <w:r>
        <w:rPr>
          <w:szCs w:val="30"/>
        </w:rPr>
        <w:t>Exterior Paths of Travel;</w:t>
      </w:r>
    </w:p>
    <w:p w:rsidR="00DC19D6" w:rsidRDefault="00DC19D6" w:rsidP="00DC19D6">
      <w:pPr>
        <w:widowControl/>
        <w:numPr>
          <w:ilvl w:val="0"/>
          <w:numId w:val="25"/>
        </w:numPr>
        <w:autoSpaceDE/>
        <w:autoSpaceDN/>
        <w:adjustRightInd/>
        <w:spacing w:before="0" w:after="0"/>
        <w:rPr>
          <w:szCs w:val="30"/>
        </w:rPr>
      </w:pPr>
      <w:r>
        <w:rPr>
          <w:szCs w:val="30"/>
        </w:rPr>
        <w:lastRenderedPageBreak/>
        <w:t>Accessible Parking;</w:t>
      </w:r>
    </w:p>
    <w:p w:rsidR="00DC19D6" w:rsidRDefault="00DC19D6" w:rsidP="00DC19D6">
      <w:pPr>
        <w:widowControl/>
        <w:numPr>
          <w:ilvl w:val="0"/>
          <w:numId w:val="25"/>
        </w:numPr>
        <w:autoSpaceDE/>
        <w:autoSpaceDN/>
        <w:adjustRightInd/>
        <w:spacing w:before="0" w:after="0"/>
        <w:rPr>
          <w:szCs w:val="30"/>
        </w:rPr>
      </w:pPr>
      <w:r>
        <w:rPr>
          <w:szCs w:val="30"/>
        </w:rPr>
        <w:t>Obtaining Services; and</w:t>
      </w:r>
    </w:p>
    <w:p w:rsidR="00DC19D6" w:rsidRDefault="00DC19D6" w:rsidP="00DC19D6">
      <w:pPr>
        <w:widowControl/>
        <w:numPr>
          <w:ilvl w:val="0"/>
          <w:numId w:val="25"/>
        </w:numPr>
        <w:autoSpaceDE/>
        <w:autoSpaceDN/>
        <w:adjustRightInd/>
        <w:spacing w:before="0" w:after="0"/>
        <w:rPr>
          <w:szCs w:val="30"/>
        </w:rPr>
      </w:pPr>
      <w:r>
        <w:rPr>
          <w:szCs w:val="30"/>
        </w:rPr>
        <w:t>Maintenance of Accessible Elements.</w:t>
      </w:r>
    </w:p>
    <w:p w:rsidR="00DC19D6" w:rsidRDefault="00DC19D6" w:rsidP="00F57C21">
      <w:pPr>
        <w:widowControl/>
        <w:autoSpaceDE/>
        <w:autoSpaceDN/>
        <w:adjustRightInd/>
        <w:spacing w:after="0"/>
        <w:rPr>
          <w:szCs w:val="30"/>
        </w:rPr>
      </w:pPr>
      <w:r>
        <w:rPr>
          <w:szCs w:val="30"/>
        </w:rPr>
        <w:t>The following policy does not apply to construction that is external to the Town of Cobourg for which the Town has provided a permit, however compliance with the AODA Built Environment Standards should be encouraged. The Town of Cobourg shall ensure that the Town’s Accessibility Design Standards reflect the AO</w:t>
      </w:r>
      <w:r w:rsidR="00E14D30">
        <w:rPr>
          <w:szCs w:val="30"/>
        </w:rPr>
        <w:t>DA Built Environment Standards.</w:t>
      </w:r>
    </w:p>
    <w:p w:rsidR="00B55675" w:rsidRDefault="00B55675" w:rsidP="00CE0F9E">
      <w:pPr>
        <w:pStyle w:val="Heading3"/>
      </w:pPr>
      <w:r w:rsidRPr="00B55675">
        <w:t>C</w:t>
      </w:r>
      <w:r w:rsidR="00F57C21">
        <w:t>ustomer Service</w:t>
      </w:r>
    </w:p>
    <w:p w:rsidR="00671D43" w:rsidRPr="00671D43" w:rsidRDefault="00671D43" w:rsidP="00671D43">
      <w:r w:rsidRPr="00671D43">
        <w:t>To help remove barriers for people with disabilities so they can access goods, services or facilities.</w:t>
      </w:r>
    </w:p>
    <w:p w:rsidR="00671D43" w:rsidRPr="00671D43" w:rsidRDefault="00671D43" w:rsidP="00671D43">
      <w:pPr>
        <w:pStyle w:val="Heading4"/>
      </w:pPr>
      <w:r>
        <w:t>6.1</w:t>
      </w:r>
      <w:r>
        <w:tab/>
        <w:t>General Statement</w:t>
      </w:r>
    </w:p>
    <w:p w:rsidR="00B55675" w:rsidRDefault="00B55675" w:rsidP="00B55675">
      <w:pPr>
        <w:widowControl/>
        <w:autoSpaceDE/>
        <w:autoSpaceDN/>
        <w:adjustRightInd/>
        <w:spacing w:before="0" w:after="0"/>
      </w:pPr>
      <w:r w:rsidRPr="00B55675">
        <w:t>The Town o</w:t>
      </w:r>
      <w:r>
        <w:t>f Cobourg</w:t>
      </w:r>
      <w:r w:rsidRPr="00B55675">
        <w:t xml:space="preserve"> is committed to the delivery</w:t>
      </w:r>
      <w:r w:rsidR="00E07394">
        <w:t xml:space="preserve"> of excellent customer service.</w:t>
      </w:r>
      <w:r w:rsidRPr="00B55675">
        <w:t xml:space="preserve"> The contents of this Policy are included in this document where appropriate.</w:t>
      </w:r>
    </w:p>
    <w:p w:rsidR="00B55675" w:rsidRDefault="00671D43" w:rsidP="004227A0">
      <w:pPr>
        <w:pStyle w:val="Heading4"/>
      </w:pPr>
      <w:r>
        <w:t>6.2</w:t>
      </w:r>
      <w:r w:rsidR="00F57C21">
        <w:tab/>
        <w:t>Guide Dogs and Service Animals</w:t>
      </w:r>
    </w:p>
    <w:p w:rsidR="00EA0D9B" w:rsidRDefault="00EA0D9B" w:rsidP="00EA0D9B">
      <w:pPr>
        <w:widowControl/>
        <w:autoSpaceDE/>
        <w:autoSpaceDN/>
        <w:adjustRightInd/>
        <w:spacing w:before="0" w:after="0"/>
        <w:rPr>
          <w:szCs w:val="30"/>
        </w:rPr>
      </w:pPr>
      <w:r w:rsidRPr="00EA0D9B">
        <w:rPr>
          <w:szCs w:val="30"/>
        </w:rPr>
        <w:t xml:space="preserve">If a </w:t>
      </w:r>
      <w:r w:rsidR="007034C6">
        <w:rPr>
          <w:szCs w:val="30"/>
        </w:rPr>
        <w:t>Person with a Disability</w:t>
      </w:r>
      <w:r w:rsidRPr="00EA0D9B">
        <w:rPr>
          <w:szCs w:val="30"/>
        </w:rPr>
        <w:t xml:space="preserve"> is accompanied by a guide dog o</w:t>
      </w:r>
      <w:r>
        <w:rPr>
          <w:szCs w:val="30"/>
        </w:rPr>
        <w:t>r other service animal, the Town of Cobourg</w:t>
      </w:r>
      <w:r w:rsidRPr="00EA0D9B">
        <w:rPr>
          <w:szCs w:val="30"/>
        </w:rPr>
        <w:t xml:space="preserve"> will permit the person to enter the premises with the anim</w:t>
      </w:r>
      <w:r>
        <w:rPr>
          <w:szCs w:val="30"/>
        </w:rPr>
        <w:t>al and keep it with him or her.</w:t>
      </w:r>
      <w:r w:rsidR="000B5FA0">
        <w:rPr>
          <w:szCs w:val="30"/>
        </w:rPr>
        <w:t xml:space="preserve"> On request by Staff, the owner of the guide dog, service animal shall provide proof</w:t>
      </w:r>
      <w:r w:rsidR="006C6674">
        <w:rPr>
          <w:szCs w:val="30"/>
        </w:rPr>
        <w:t xml:space="preserve"> of </w:t>
      </w:r>
      <w:r w:rsidR="006C6674">
        <w:t xml:space="preserve">registration and with an accreditation. </w:t>
      </w:r>
    </w:p>
    <w:p w:rsidR="00EA0D9B" w:rsidRDefault="00671D43" w:rsidP="004227A0">
      <w:pPr>
        <w:pStyle w:val="Heading4"/>
      </w:pPr>
      <w:r>
        <w:t>6.3</w:t>
      </w:r>
      <w:r w:rsidR="00EA0D9B" w:rsidRPr="00EA0D9B">
        <w:tab/>
      </w:r>
      <w:r w:rsidR="00F57C21">
        <w:t>Support Persons</w:t>
      </w:r>
    </w:p>
    <w:p w:rsidR="00F57C21" w:rsidRDefault="00EA0D9B" w:rsidP="00EA0D9B">
      <w:pPr>
        <w:widowControl/>
        <w:autoSpaceDE/>
        <w:autoSpaceDN/>
        <w:adjustRightInd/>
        <w:spacing w:before="0" w:after="0"/>
      </w:pPr>
      <w:r w:rsidRPr="00EA0D9B">
        <w:t xml:space="preserve">If a </w:t>
      </w:r>
      <w:r w:rsidR="007034C6">
        <w:t>Person with a Disability</w:t>
      </w:r>
      <w:r w:rsidRPr="00EA0D9B">
        <w:t xml:space="preserve"> is accompanied by a support person, they are permitted to enter the premises together and are not prevented from having access to each other while on the premises.</w:t>
      </w:r>
    </w:p>
    <w:p w:rsidR="00F57C21" w:rsidRDefault="00EA0D9B" w:rsidP="00F57C21">
      <w:pPr>
        <w:widowControl/>
        <w:autoSpaceDE/>
        <w:autoSpaceDN/>
        <w:adjustRightInd/>
        <w:spacing w:after="0"/>
      </w:pPr>
      <w:r>
        <w:t>The Town</w:t>
      </w:r>
      <w:r w:rsidRPr="00EA0D9B">
        <w:t xml:space="preserve"> may require a </w:t>
      </w:r>
      <w:r w:rsidR="007034C6">
        <w:t>Person with a Disability</w:t>
      </w:r>
      <w:r w:rsidRPr="00EA0D9B">
        <w:t xml:space="preserve"> to be accompanied by a support person while on </w:t>
      </w:r>
      <w:r>
        <w:t xml:space="preserve">its premises, but only if a </w:t>
      </w:r>
      <w:r w:rsidRPr="00EA0D9B">
        <w:t xml:space="preserve">support person is necessary to protect the health or safety of the </w:t>
      </w:r>
      <w:r w:rsidR="007034C6">
        <w:t>Person with a Disability</w:t>
      </w:r>
      <w:r w:rsidRPr="00EA0D9B">
        <w:t xml:space="preserve"> or the health or safety of others on the premises</w:t>
      </w:r>
      <w:r w:rsidR="00F57C21">
        <w:t>.</w:t>
      </w:r>
    </w:p>
    <w:p w:rsidR="00EA0D9B" w:rsidRDefault="00EA0D9B" w:rsidP="00F57C21">
      <w:pPr>
        <w:widowControl/>
        <w:autoSpaceDE/>
        <w:autoSpaceDN/>
        <w:adjustRightInd/>
        <w:spacing w:after="0"/>
      </w:pPr>
      <w:r w:rsidRPr="00EA0D9B">
        <w:t>Where fees for goods and services are ad</w:t>
      </w:r>
      <w:r>
        <w:t>vertised or promoted by the Town</w:t>
      </w:r>
      <w:r w:rsidRPr="00EA0D9B">
        <w:t xml:space="preserve">, it will provide advance notice of the amount payable, if any, in respect of the support person. </w:t>
      </w:r>
    </w:p>
    <w:p w:rsidR="00EA0D9B" w:rsidRDefault="00F57C21" w:rsidP="004227A0">
      <w:pPr>
        <w:pStyle w:val="Heading4"/>
      </w:pPr>
      <w:r>
        <w:t>6.</w:t>
      </w:r>
      <w:r w:rsidR="00B95CA9">
        <w:t>4</w:t>
      </w:r>
      <w:r>
        <w:tab/>
        <w:t>Disruption of Services</w:t>
      </w:r>
    </w:p>
    <w:p w:rsidR="00EA0D9B" w:rsidRDefault="00EA0D9B" w:rsidP="00EA0D9B">
      <w:pPr>
        <w:widowControl/>
        <w:autoSpaceDE/>
        <w:autoSpaceDN/>
        <w:adjustRightInd/>
        <w:spacing w:before="0" w:after="0"/>
        <w:rPr>
          <w:szCs w:val="30"/>
        </w:rPr>
      </w:pPr>
      <w:r w:rsidRPr="00EA0D9B">
        <w:rPr>
          <w:szCs w:val="30"/>
        </w:rPr>
        <w:t>If there is a temporary disruption in a particular facility or</w:t>
      </w:r>
      <w:r>
        <w:rPr>
          <w:szCs w:val="30"/>
        </w:rPr>
        <w:t xml:space="preserve"> </w:t>
      </w:r>
      <w:r w:rsidRPr="00EA0D9B">
        <w:rPr>
          <w:szCs w:val="30"/>
        </w:rPr>
        <w:t>serv</w:t>
      </w:r>
      <w:r>
        <w:rPr>
          <w:szCs w:val="30"/>
        </w:rPr>
        <w:t xml:space="preserve">ice used to allow a </w:t>
      </w:r>
      <w:r w:rsidR="007034C6">
        <w:rPr>
          <w:szCs w:val="30"/>
        </w:rPr>
        <w:t>Person with a Disability</w:t>
      </w:r>
      <w:r w:rsidRPr="00EA0D9B">
        <w:rPr>
          <w:szCs w:val="30"/>
        </w:rPr>
        <w:t xml:space="preserve"> to ac</w:t>
      </w:r>
      <w:r w:rsidR="00902102">
        <w:rPr>
          <w:szCs w:val="30"/>
        </w:rPr>
        <w:t>cess goods or services, the Town</w:t>
      </w:r>
      <w:r w:rsidRPr="00EA0D9B">
        <w:rPr>
          <w:szCs w:val="30"/>
        </w:rPr>
        <w:t xml:space="preserve"> will give </w:t>
      </w:r>
      <w:r>
        <w:rPr>
          <w:szCs w:val="30"/>
        </w:rPr>
        <w:t xml:space="preserve">notice of the disruption to the </w:t>
      </w:r>
      <w:r w:rsidR="00902102">
        <w:rPr>
          <w:szCs w:val="30"/>
        </w:rPr>
        <w:t>public.</w:t>
      </w:r>
    </w:p>
    <w:p w:rsidR="00902102" w:rsidRDefault="00B95CA9" w:rsidP="004227A0">
      <w:pPr>
        <w:pStyle w:val="Heading4"/>
      </w:pPr>
      <w:r>
        <w:t>6.5</w:t>
      </w:r>
      <w:r w:rsidR="00902102" w:rsidRPr="00902102">
        <w:tab/>
      </w:r>
      <w:r w:rsidR="00F57C21">
        <w:t>Assistive Devices</w:t>
      </w:r>
    </w:p>
    <w:p w:rsidR="00902102" w:rsidRDefault="00902102" w:rsidP="00EA0D9B">
      <w:pPr>
        <w:widowControl/>
        <w:autoSpaceDE/>
        <w:autoSpaceDN/>
        <w:adjustRightInd/>
        <w:spacing w:before="0" w:after="0"/>
        <w:rPr>
          <w:szCs w:val="30"/>
        </w:rPr>
      </w:pPr>
      <w:r w:rsidRPr="00902102">
        <w:rPr>
          <w:szCs w:val="30"/>
        </w:rPr>
        <w:lastRenderedPageBreak/>
        <w:t xml:space="preserve">If a </w:t>
      </w:r>
      <w:r w:rsidR="007034C6">
        <w:rPr>
          <w:szCs w:val="30"/>
        </w:rPr>
        <w:t>Person with a Disability</w:t>
      </w:r>
      <w:r>
        <w:rPr>
          <w:szCs w:val="30"/>
        </w:rPr>
        <w:t xml:space="preserve"> requires assistive devices to access good</w:t>
      </w:r>
      <w:r w:rsidR="0045541C">
        <w:rPr>
          <w:szCs w:val="30"/>
        </w:rPr>
        <w:t>s</w:t>
      </w:r>
      <w:r>
        <w:rPr>
          <w:szCs w:val="30"/>
        </w:rPr>
        <w:t xml:space="preserve"> or services of the Town, they a</w:t>
      </w:r>
      <w:r w:rsidR="005573C1">
        <w:rPr>
          <w:szCs w:val="30"/>
        </w:rPr>
        <w:t>re allowed to use such devices.</w:t>
      </w:r>
    </w:p>
    <w:p w:rsidR="005573C1" w:rsidRDefault="00F57C21" w:rsidP="00CE0F9E">
      <w:pPr>
        <w:pStyle w:val="Heading3"/>
      </w:pPr>
      <w:r>
        <w:t>Review Period</w:t>
      </w:r>
    </w:p>
    <w:p w:rsidR="005573C1" w:rsidRDefault="005573C1" w:rsidP="00EA0D9B">
      <w:pPr>
        <w:widowControl/>
        <w:autoSpaceDE/>
        <w:autoSpaceDN/>
        <w:adjustRightInd/>
        <w:spacing w:before="0" w:after="0"/>
        <w:rPr>
          <w:szCs w:val="30"/>
        </w:rPr>
      </w:pPr>
      <w:r>
        <w:rPr>
          <w:szCs w:val="30"/>
        </w:rPr>
        <w:t>This policy shall be reviewed annually and will be revised in li</w:t>
      </w:r>
      <w:r w:rsidR="00B95CA9">
        <w:rPr>
          <w:szCs w:val="30"/>
        </w:rPr>
        <w:t>ght of any legislative changes. If there are legislative changes, review of this policy will be done within ninety (90) days of the legislation becoming law.</w:t>
      </w:r>
    </w:p>
    <w:p w:rsidR="005573C1" w:rsidRDefault="00F57C21" w:rsidP="00CE0F9E">
      <w:pPr>
        <w:pStyle w:val="Heading3"/>
      </w:pPr>
      <w:r>
        <w:t>Regulatory Requirements</w:t>
      </w:r>
    </w:p>
    <w:p w:rsidR="00F57C21" w:rsidRDefault="005573C1" w:rsidP="005573C1">
      <w:pPr>
        <w:widowControl/>
        <w:autoSpaceDE/>
        <w:autoSpaceDN/>
        <w:adjustRightInd/>
        <w:spacing w:before="0" w:after="0"/>
        <w:rPr>
          <w:szCs w:val="30"/>
        </w:rPr>
      </w:pPr>
      <w:r w:rsidRPr="005573C1">
        <w:rPr>
          <w:szCs w:val="30"/>
        </w:rPr>
        <w:t xml:space="preserve">Failure to comply with the AODA regulations can result in administrative penalties as defined in Part V: Compliance of the </w:t>
      </w:r>
      <w:r w:rsidRPr="00A321A6">
        <w:rPr>
          <w:i/>
          <w:szCs w:val="30"/>
        </w:rPr>
        <w:t>Integrated Accessibility Standards, Ontario Regulation 191/11</w:t>
      </w:r>
      <w:r w:rsidRPr="00B95CA9">
        <w:rPr>
          <w:szCs w:val="30"/>
        </w:rPr>
        <w:t>.</w:t>
      </w:r>
    </w:p>
    <w:p w:rsidR="005573C1" w:rsidRPr="00F57C21" w:rsidRDefault="005573C1" w:rsidP="00F57C21">
      <w:pPr>
        <w:widowControl/>
        <w:autoSpaceDE/>
        <w:autoSpaceDN/>
        <w:adjustRightInd/>
        <w:spacing w:after="0"/>
        <w:rPr>
          <w:szCs w:val="30"/>
        </w:rPr>
      </w:pPr>
      <w:r>
        <w:t>T</w:t>
      </w:r>
      <w:r w:rsidRPr="005573C1">
        <w:t>he Accessibili</w:t>
      </w:r>
      <w:r>
        <w:t>ty Directorate or a designate may</w:t>
      </w:r>
      <w:r w:rsidRPr="005573C1">
        <w:t xml:space="preserve"> issue an order </w:t>
      </w:r>
      <w:r>
        <w:t xml:space="preserve">against a </w:t>
      </w:r>
      <w:r w:rsidRPr="005573C1">
        <w:t>person, organization or corporation to pay a penalty amount as a result of non-compliance with the AODA</w:t>
      </w:r>
      <w:r w:rsidR="00B95CA9">
        <w:t xml:space="preserve"> or the accessibility standard.</w:t>
      </w:r>
    </w:p>
    <w:p w:rsidR="006C6D1B" w:rsidRDefault="00696E74" w:rsidP="004227A0">
      <w:pPr>
        <w:pStyle w:val="Heading2"/>
      </w:pPr>
      <w:r w:rsidRPr="00311F40">
        <w:t>Scope</w:t>
      </w:r>
    </w:p>
    <w:p w:rsidR="00697374" w:rsidRDefault="009C2787" w:rsidP="00567963">
      <w:pPr>
        <w:pStyle w:val="ListParagraph"/>
        <w:spacing w:before="0" w:after="0" w:line="240" w:lineRule="auto"/>
        <w:ind w:left="0"/>
        <w:rPr>
          <w:rFonts w:cs="Arial"/>
          <w:szCs w:val="24"/>
        </w:rPr>
      </w:pPr>
      <w:r>
        <w:rPr>
          <w:rFonts w:cs="Arial"/>
          <w:szCs w:val="24"/>
        </w:rPr>
        <w:t xml:space="preserve">This Policy and its related procedures </w:t>
      </w:r>
      <w:r w:rsidR="0049558E">
        <w:rPr>
          <w:rFonts w:cs="Arial"/>
          <w:szCs w:val="24"/>
        </w:rPr>
        <w:t>apply to the fo</w:t>
      </w:r>
      <w:r w:rsidR="00697374">
        <w:rPr>
          <w:rFonts w:cs="Arial"/>
          <w:szCs w:val="24"/>
        </w:rPr>
        <w:t>llowing, unless otherwise stated:</w:t>
      </w:r>
    </w:p>
    <w:p w:rsidR="00697374" w:rsidRDefault="00697374" w:rsidP="00697374">
      <w:pPr>
        <w:pStyle w:val="ListParagraph"/>
        <w:numPr>
          <w:ilvl w:val="0"/>
          <w:numId w:val="31"/>
        </w:numPr>
        <w:spacing w:before="0" w:after="0" w:line="240" w:lineRule="auto"/>
        <w:rPr>
          <w:rFonts w:cs="Arial"/>
          <w:szCs w:val="24"/>
        </w:rPr>
      </w:pPr>
      <w:r>
        <w:rPr>
          <w:rFonts w:cs="Arial"/>
          <w:szCs w:val="24"/>
        </w:rPr>
        <w:t>All Town Employees</w:t>
      </w:r>
    </w:p>
    <w:p w:rsidR="00697374" w:rsidRDefault="00697374" w:rsidP="00697374">
      <w:pPr>
        <w:pStyle w:val="ListParagraph"/>
        <w:numPr>
          <w:ilvl w:val="0"/>
          <w:numId w:val="31"/>
        </w:numPr>
        <w:spacing w:before="0" w:after="0" w:line="240" w:lineRule="auto"/>
        <w:rPr>
          <w:rFonts w:cs="Arial"/>
          <w:szCs w:val="24"/>
        </w:rPr>
      </w:pPr>
      <w:r>
        <w:rPr>
          <w:rFonts w:cs="Arial"/>
          <w:szCs w:val="24"/>
        </w:rPr>
        <w:t>V</w:t>
      </w:r>
      <w:r w:rsidR="0049558E">
        <w:rPr>
          <w:rFonts w:cs="Arial"/>
          <w:szCs w:val="24"/>
        </w:rPr>
        <w:t>olunteers, and</w:t>
      </w:r>
    </w:p>
    <w:p w:rsidR="004227A0" w:rsidRDefault="00697374" w:rsidP="00697374">
      <w:pPr>
        <w:pStyle w:val="ListParagraph"/>
        <w:numPr>
          <w:ilvl w:val="0"/>
          <w:numId w:val="31"/>
        </w:numPr>
        <w:spacing w:before="0" w:after="0" w:line="240" w:lineRule="auto"/>
        <w:rPr>
          <w:rFonts w:cs="Arial"/>
          <w:szCs w:val="24"/>
        </w:rPr>
      </w:pPr>
      <w:r>
        <w:rPr>
          <w:rFonts w:cs="Arial"/>
          <w:szCs w:val="24"/>
        </w:rPr>
        <w:t>T</w:t>
      </w:r>
      <w:r w:rsidR="0049558E">
        <w:rPr>
          <w:rFonts w:cs="Arial"/>
          <w:szCs w:val="24"/>
        </w:rPr>
        <w:t>o any individual or organization that provides goods, services or facilities to the public or other third parties on behalf of the Town, in a</w:t>
      </w:r>
      <w:r w:rsidR="004227A0">
        <w:rPr>
          <w:rFonts w:cs="Arial"/>
          <w:szCs w:val="24"/>
        </w:rPr>
        <w:t>ccordance with the legislation.</w:t>
      </w:r>
    </w:p>
    <w:p w:rsidR="008A3851" w:rsidRDefault="008A3851" w:rsidP="004227A0">
      <w:pPr>
        <w:pStyle w:val="Heading2"/>
      </w:pPr>
      <w:r w:rsidRPr="00311F40">
        <w:t>A</w:t>
      </w:r>
      <w:r w:rsidR="00FE3839" w:rsidRPr="00311F40">
        <w:t>dministration</w:t>
      </w:r>
    </w:p>
    <w:p w:rsidR="00E95915" w:rsidRDefault="00E95915" w:rsidP="00E95915">
      <w:pPr>
        <w:rPr>
          <w:b/>
          <w:u w:val="single"/>
        </w:rPr>
      </w:pPr>
      <w:r w:rsidRPr="0030081D">
        <w:t xml:space="preserve">The </w:t>
      </w:r>
      <w:r>
        <w:t xml:space="preserve">Chief Administrative Officer </w:t>
      </w:r>
      <w:r w:rsidRPr="0030081D">
        <w:t>shall implement and administer the terms of this policy</w:t>
      </w:r>
      <w:r w:rsidR="008B7E50">
        <w:t xml:space="preserve"> with the assistance of the Accessibility Coordinator.</w:t>
      </w:r>
    </w:p>
    <w:p w:rsidR="006C0DCA" w:rsidRDefault="00EF0272" w:rsidP="004227A0">
      <w:pPr>
        <w:pStyle w:val="Heading2"/>
      </w:pPr>
      <w:r w:rsidRPr="00311F40">
        <w:t>Cross Referenc</w:t>
      </w:r>
      <w:r w:rsidR="00696E74" w:rsidRPr="00311F40">
        <w:t>e</w:t>
      </w:r>
    </w:p>
    <w:p w:rsidR="008B7E50" w:rsidRDefault="008B7E50" w:rsidP="00F03FE8">
      <w:pPr>
        <w:spacing w:before="0" w:after="0"/>
      </w:pPr>
      <w:r>
        <w:t>Other relevant documents and legislation:</w:t>
      </w:r>
    </w:p>
    <w:p w:rsidR="009579E2" w:rsidRPr="009A59C4" w:rsidRDefault="00CE5840" w:rsidP="00F03FE8">
      <w:pPr>
        <w:pStyle w:val="ListParagraph"/>
        <w:numPr>
          <w:ilvl w:val="0"/>
          <w:numId w:val="33"/>
        </w:numPr>
        <w:spacing w:before="0" w:after="0"/>
        <w:rPr>
          <w:i/>
        </w:rPr>
      </w:pPr>
      <w:hyperlink r:id="rId18" w:tooltip="Accessibility for Ontarians with Disabilities Act, 2005" w:history="1">
        <w:r w:rsidR="009579E2" w:rsidRPr="009579E2">
          <w:rPr>
            <w:rStyle w:val="Hyperlink"/>
            <w:i/>
          </w:rPr>
          <w:t>Accessibility for Ontarians with Disabilities Act, 2005</w:t>
        </w:r>
      </w:hyperlink>
      <w:r w:rsidR="009579E2">
        <w:rPr>
          <w:i/>
        </w:rPr>
        <w:t>,</w:t>
      </w:r>
    </w:p>
    <w:p w:rsidR="009579E2" w:rsidRDefault="00CE5840" w:rsidP="00F03FE8">
      <w:pPr>
        <w:pStyle w:val="ListParagraph"/>
        <w:numPr>
          <w:ilvl w:val="0"/>
          <w:numId w:val="33"/>
        </w:numPr>
        <w:spacing w:before="0" w:after="0"/>
      </w:pPr>
      <w:hyperlink r:id="rId19" w:tooltip="Town of Cobourg's Accessible Customer Service Policy" w:history="1">
        <w:r w:rsidR="009579E2" w:rsidRPr="00210392">
          <w:rPr>
            <w:rStyle w:val="Hyperlink"/>
          </w:rPr>
          <w:t>Accessible Customer Service Policy</w:t>
        </w:r>
      </w:hyperlink>
      <w:r w:rsidR="009579E2">
        <w:t>,</w:t>
      </w:r>
    </w:p>
    <w:p w:rsidR="009579E2" w:rsidRDefault="00CE5840" w:rsidP="00F03FE8">
      <w:pPr>
        <w:pStyle w:val="ListParagraph"/>
        <w:numPr>
          <w:ilvl w:val="0"/>
          <w:numId w:val="33"/>
        </w:numPr>
        <w:spacing w:before="0" w:after="0"/>
      </w:pPr>
      <w:hyperlink r:id="rId20" w:tooltip="Town of Cobourg's Accessible Workplace Policy" w:history="1">
        <w:r w:rsidR="009579E2" w:rsidRPr="002668F7">
          <w:rPr>
            <w:rStyle w:val="Hyperlink"/>
          </w:rPr>
          <w:t>Accessible Workplace Policy</w:t>
        </w:r>
      </w:hyperlink>
      <w:r w:rsidR="009579E2">
        <w:t>,</w:t>
      </w:r>
    </w:p>
    <w:p w:rsidR="009579E2" w:rsidRDefault="00CE5840" w:rsidP="00F03FE8">
      <w:pPr>
        <w:pStyle w:val="ListParagraph"/>
        <w:numPr>
          <w:ilvl w:val="0"/>
          <w:numId w:val="33"/>
        </w:numPr>
        <w:spacing w:before="0" w:after="0"/>
      </w:pPr>
      <w:hyperlink r:id="rId21" w:tooltip="Town of Cobourg's Early and Safe Return to Work Policy" w:history="1">
        <w:r w:rsidR="009579E2" w:rsidRPr="002668F7">
          <w:rPr>
            <w:rStyle w:val="Hyperlink"/>
          </w:rPr>
          <w:t>Early and Safe Return to W</w:t>
        </w:r>
        <w:r w:rsidR="002668F7" w:rsidRPr="002668F7">
          <w:rPr>
            <w:rStyle w:val="Hyperlink"/>
          </w:rPr>
          <w:t>ork</w:t>
        </w:r>
      </w:hyperlink>
      <w:r w:rsidR="002668F7">
        <w:t>,</w:t>
      </w:r>
    </w:p>
    <w:p w:rsidR="009579E2" w:rsidRDefault="00CE5840" w:rsidP="00F03FE8">
      <w:pPr>
        <w:pStyle w:val="ListParagraph"/>
        <w:numPr>
          <w:ilvl w:val="0"/>
          <w:numId w:val="33"/>
        </w:numPr>
        <w:spacing w:before="0" w:after="0"/>
      </w:pPr>
      <w:hyperlink r:id="rId22" w:tooltip="Integrated Accessibility Standards, Ontario Regulation 191/11" w:history="1">
        <w:r w:rsidR="009579E2" w:rsidRPr="00D45B37">
          <w:rPr>
            <w:rStyle w:val="Hyperlink"/>
          </w:rPr>
          <w:t>Integrated Accessibility Standards, Ontario Regulation 191/11</w:t>
        </w:r>
      </w:hyperlink>
      <w:r w:rsidR="009579E2">
        <w:t>,</w:t>
      </w:r>
    </w:p>
    <w:p w:rsidR="009579E2" w:rsidRDefault="00CE5840" w:rsidP="00F03FE8">
      <w:pPr>
        <w:pStyle w:val="ListParagraph"/>
        <w:numPr>
          <w:ilvl w:val="0"/>
          <w:numId w:val="33"/>
        </w:numPr>
        <w:spacing w:before="0" w:after="0"/>
      </w:pPr>
      <w:hyperlink r:id="rId23" w:tooltip="Ontario Human Rights Code" w:history="1">
        <w:r w:rsidR="009579E2" w:rsidRPr="009579E2">
          <w:rPr>
            <w:rStyle w:val="Hyperlink"/>
            <w:i/>
          </w:rPr>
          <w:t>Ontario Human Rights Code</w:t>
        </w:r>
      </w:hyperlink>
      <w:r w:rsidR="009579E2">
        <w:rPr>
          <w:i/>
        </w:rPr>
        <w:t>,</w:t>
      </w:r>
    </w:p>
    <w:p w:rsidR="009579E2" w:rsidRDefault="00CE5840" w:rsidP="00F03FE8">
      <w:pPr>
        <w:pStyle w:val="ListParagraph"/>
        <w:numPr>
          <w:ilvl w:val="0"/>
          <w:numId w:val="33"/>
        </w:numPr>
        <w:spacing w:before="0" w:after="0"/>
      </w:pPr>
      <w:hyperlink r:id="rId24" w:tooltip="Town of Cobourg’s Accessibility Advisory Committee" w:history="1">
        <w:r w:rsidR="009579E2" w:rsidRPr="00210392">
          <w:rPr>
            <w:rStyle w:val="Hyperlink"/>
          </w:rPr>
          <w:t>Town of Cobourg’s Accessibility Advisory Committee</w:t>
        </w:r>
      </w:hyperlink>
      <w:r w:rsidR="009579E2">
        <w:t>,</w:t>
      </w:r>
    </w:p>
    <w:p w:rsidR="009579E2" w:rsidRDefault="00CE5840" w:rsidP="00F03FE8">
      <w:pPr>
        <w:pStyle w:val="ListParagraph"/>
        <w:numPr>
          <w:ilvl w:val="0"/>
          <w:numId w:val="33"/>
        </w:numPr>
        <w:spacing w:before="0" w:after="0"/>
      </w:pPr>
      <w:hyperlink r:id="rId25" w:tooltip="Town of Cobourg’s Multi-Year Accessibility Plan" w:history="1">
        <w:r w:rsidR="009579E2" w:rsidRPr="00210392">
          <w:rPr>
            <w:rStyle w:val="Hyperlink"/>
          </w:rPr>
          <w:t>Town of Cobourg’s Multi-Year Accessibility Plan</w:t>
        </w:r>
      </w:hyperlink>
      <w:r w:rsidR="009579E2">
        <w:t>, and</w:t>
      </w:r>
    </w:p>
    <w:p w:rsidR="009579E2" w:rsidRPr="008B7E50" w:rsidRDefault="00CE5840" w:rsidP="00F03FE8">
      <w:pPr>
        <w:pStyle w:val="ListParagraph"/>
        <w:numPr>
          <w:ilvl w:val="0"/>
          <w:numId w:val="33"/>
        </w:numPr>
        <w:spacing w:before="0" w:after="0"/>
      </w:pPr>
      <w:hyperlink r:id="rId26" w:tooltip="Town of Cobourg’s Transportation Multi-Year Accessibility Plan" w:history="1">
        <w:r w:rsidR="009579E2" w:rsidRPr="00210392">
          <w:rPr>
            <w:rStyle w:val="Hyperlink"/>
          </w:rPr>
          <w:t>Town of Cobourg’s Transportation Multi-Year Accessibility Plan</w:t>
        </w:r>
      </w:hyperlink>
      <w:r w:rsidR="009579E2">
        <w:t>.</w:t>
      </w:r>
    </w:p>
    <w:sectPr w:rsidR="009579E2" w:rsidRPr="008B7E50" w:rsidSect="00E24496">
      <w:headerReference w:type="default" r:id="rId27"/>
      <w:footerReference w:type="default" r:id="rId28"/>
      <w:headerReference w:type="first" r:id="rId29"/>
      <w:footerReference w:type="first" r:id="rId30"/>
      <w:pgSz w:w="12240" w:h="15840"/>
      <w:pgMar w:top="1440" w:right="1440" w:bottom="1440" w:left="1440" w:header="709" w:footer="22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56" w:rsidRDefault="00C47456" w:rsidP="00D35185">
      <w:r>
        <w:separator/>
      </w:r>
    </w:p>
  </w:endnote>
  <w:endnote w:type="continuationSeparator" w:id="0">
    <w:p w:rsidR="00C47456" w:rsidRDefault="00C47456" w:rsidP="00D3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40" w:rsidRDefault="00C21140" w:rsidP="007A3E2B">
    <w:pPr>
      <w:pStyle w:val="Footer"/>
      <w:jc w:val="right"/>
    </w:pPr>
    <w:r>
      <w:t xml:space="preserve">Page </w:t>
    </w:r>
    <w:r>
      <w:rPr>
        <w:b/>
      </w:rPr>
      <w:fldChar w:fldCharType="begin"/>
    </w:r>
    <w:r>
      <w:rPr>
        <w:b/>
      </w:rPr>
      <w:instrText xml:space="preserve"> PAGE </w:instrText>
    </w:r>
    <w:r>
      <w:rPr>
        <w:b/>
      </w:rPr>
      <w:fldChar w:fldCharType="separate"/>
    </w:r>
    <w:r w:rsidR="00CE5840">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CE5840">
      <w:rPr>
        <w:b/>
        <w:noProof/>
      </w:rPr>
      <w:t>10</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856105"/>
      <w:docPartObj>
        <w:docPartGallery w:val="Page Numbers (Bottom of Page)"/>
        <w:docPartUnique/>
      </w:docPartObj>
    </w:sdtPr>
    <w:sdtEndPr/>
    <w:sdtContent>
      <w:sdt>
        <w:sdtPr>
          <w:id w:val="811297852"/>
          <w:docPartObj>
            <w:docPartGallery w:val="Page Numbers (Top of Page)"/>
            <w:docPartUnique/>
          </w:docPartObj>
        </w:sdtPr>
        <w:sdtEndPr/>
        <w:sdtContent>
          <w:p w:rsidR="00E8025C" w:rsidRDefault="00E8025C" w:rsidP="00E8025C">
            <w:pPr>
              <w:pStyle w:val="Footer"/>
              <w:jc w:val="right"/>
            </w:pPr>
            <w:r>
              <w:t xml:space="preserve">Page </w:t>
            </w:r>
            <w:r>
              <w:rPr>
                <w:b/>
                <w:bCs/>
              </w:rPr>
              <w:fldChar w:fldCharType="begin"/>
            </w:r>
            <w:r>
              <w:rPr>
                <w:b/>
                <w:bCs/>
              </w:rPr>
              <w:instrText xml:space="preserve"> PAGE </w:instrText>
            </w:r>
            <w:r>
              <w:rPr>
                <w:b/>
                <w:bCs/>
              </w:rPr>
              <w:fldChar w:fldCharType="separate"/>
            </w:r>
            <w:r w:rsidR="00542DA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42DAD">
              <w:rPr>
                <w:b/>
                <w:bCs/>
                <w:noProof/>
              </w:rPr>
              <w:t>10</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56" w:rsidRDefault="00C47456" w:rsidP="00D35185">
      <w:r>
        <w:separator/>
      </w:r>
    </w:p>
  </w:footnote>
  <w:footnote w:type="continuationSeparator" w:id="0">
    <w:p w:rsidR="00C47456" w:rsidRDefault="00C47456" w:rsidP="00D3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0E" w:rsidRPr="00AF5F0E" w:rsidRDefault="00AF5F0E" w:rsidP="00381A30">
    <w:pPr>
      <w:pStyle w:val="Heading1"/>
      <w:tabs>
        <w:tab w:val="left" w:pos="567"/>
      </w:tabs>
    </w:pPr>
    <w:r w:rsidRPr="001E717D">
      <w:t>Integrated Accessibility Standards Policy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5C" w:rsidRDefault="00E8025C" w:rsidP="00E8025C">
    <w:pPr>
      <w:jc w:val="center"/>
      <w:rPr>
        <w:b/>
        <w:noProof/>
      </w:rPr>
    </w:pPr>
    <w:r>
      <w:rPr>
        <w:noProof/>
        <w:lang w:val="en-CA" w:eastAsia="en-CA"/>
      </w:rPr>
      <w:drawing>
        <wp:anchor distT="0" distB="0" distL="114300" distR="114300" simplePos="0" relativeHeight="251660288" behindDoc="0" locked="0" layoutInCell="1" allowOverlap="1" wp14:anchorId="79EC2197" wp14:editId="72D18943">
          <wp:simplePos x="0" y="0"/>
          <wp:positionH relativeFrom="column">
            <wp:posOffset>-333375</wp:posOffset>
          </wp:positionH>
          <wp:positionV relativeFrom="paragraph">
            <wp:posOffset>-132080</wp:posOffset>
          </wp:positionV>
          <wp:extent cx="600075" cy="1169670"/>
          <wp:effectExtent l="0" t="0" r="9525" b="0"/>
          <wp:wrapNone/>
          <wp:docPr id="38" name="Picture 38" descr="Cobourg_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ourg_Coato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5F0E">
      <w:rPr>
        <w:b/>
        <w:noProof/>
      </w:rPr>
      <w:t>Corporation of the Town of Cobourg</w:t>
    </w:r>
  </w:p>
  <w:p w:rsidR="00E8025C" w:rsidRPr="001E717D" w:rsidRDefault="00E8025C" w:rsidP="00E8025C">
    <w:pPr>
      <w:pStyle w:val="Heading1"/>
      <w:tabs>
        <w:tab w:val="left" w:pos="567"/>
      </w:tabs>
      <w:ind w:left="567"/>
    </w:pPr>
    <w:r w:rsidRPr="001E717D">
      <w:t>Policy Title: Integrated Accessibility Standards Policy</w:t>
    </w:r>
  </w:p>
  <w:p w:rsidR="00E8025C" w:rsidRDefault="00E8025C" w:rsidP="00E8025C">
    <w:pPr>
      <w:tabs>
        <w:tab w:val="left" w:pos="567"/>
        <w:tab w:val="left" w:pos="5670"/>
      </w:tabs>
      <w:spacing w:before="0" w:after="0"/>
      <w:ind w:left="567"/>
    </w:pPr>
    <w:r w:rsidRPr="00AF5F0E">
      <w:rPr>
        <w:b/>
      </w:rPr>
      <w:t>Division</w:t>
    </w:r>
    <w:r>
      <w:t>: Corporate Services</w:t>
    </w:r>
    <w:r>
      <w:tab/>
    </w:r>
    <w:r w:rsidRPr="00AF5F0E">
      <w:rPr>
        <w:b/>
      </w:rPr>
      <w:t>Department</w:t>
    </w:r>
    <w:r>
      <w:t>: Legislative Services</w:t>
    </w:r>
  </w:p>
  <w:p w:rsidR="00E8025C" w:rsidRDefault="00E8025C" w:rsidP="00E8025C">
    <w:pPr>
      <w:tabs>
        <w:tab w:val="left" w:pos="567"/>
        <w:tab w:val="left" w:pos="5670"/>
      </w:tabs>
      <w:spacing w:before="0" w:after="0"/>
      <w:ind w:left="567"/>
    </w:pPr>
    <w:r w:rsidRPr="00AF5F0E">
      <w:rPr>
        <w:b/>
      </w:rPr>
      <w:t>Effective</w:t>
    </w:r>
    <w:r>
      <w:t xml:space="preserve"> </w:t>
    </w:r>
    <w:r w:rsidRPr="00AF5F0E">
      <w:rPr>
        <w:b/>
      </w:rPr>
      <w:t>Date</w:t>
    </w:r>
    <w:r>
      <w:t>: December 1, 2020</w:t>
    </w:r>
    <w:r>
      <w:tab/>
    </w:r>
    <w:r w:rsidRPr="00AF5F0E">
      <w:rPr>
        <w:b/>
      </w:rPr>
      <w:t>Revision</w:t>
    </w:r>
    <w:r>
      <w:t xml:space="preserve"> </w:t>
    </w:r>
    <w:r w:rsidRPr="00AF5F0E">
      <w:rPr>
        <w:b/>
      </w:rPr>
      <w:t>Date</w:t>
    </w:r>
    <w:r>
      <w:t>: December 1, 2021</w:t>
    </w:r>
  </w:p>
  <w:p w:rsidR="00E8025C" w:rsidRDefault="00E8025C" w:rsidP="00E8025C">
    <w:pPr>
      <w:tabs>
        <w:tab w:val="left" w:pos="567"/>
        <w:tab w:val="left" w:pos="5670"/>
      </w:tabs>
      <w:spacing w:before="0" w:after="0"/>
      <w:ind w:left="567"/>
    </w:pPr>
    <w:r w:rsidRPr="00AF5F0E">
      <w:rPr>
        <w:b/>
      </w:rPr>
      <w:t>Approval</w:t>
    </w:r>
    <w:r>
      <w:t xml:space="preserve"> </w:t>
    </w:r>
    <w:r w:rsidRPr="00AF5F0E">
      <w:rPr>
        <w:b/>
      </w:rPr>
      <w:t>Level</w:t>
    </w:r>
    <w:r>
      <w:t>: Town Council</w:t>
    </w:r>
  </w:p>
  <w:p w:rsidR="00E8025C" w:rsidRDefault="00E8025C" w:rsidP="00E8025C">
    <w:pPr>
      <w:tabs>
        <w:tab w:val="left" w:pos="567"/>
        <w:tab w:val="left" w:pos="5670"/>
      </w:tabs>
      <w:spacing w:before="0" w:after="0"/>
      <w:ind w:left="567"/>
    </w:pPr>
    <w:r>
      <w:rPr>
        <w:b/>
      </w:rPr>
      <w:t>Contact Person</w:t>
    </w:r>
    <w:r>
      <w:t>: Accessibility Coordinator and/or Clerk</w:t>
    </w:r>
  </w:p>
  <w:p w:rsidR="00E8025C" w:rsidRDefault="00E8025C" w:rsidP="00E8025C">
    <w:pPr>
      <w:tabs>
        <w:tab w:val="left" w:pos="567"/>
        <w:tab w:val="left" w:pos="5670"/>
      </w:tabs>
      <w:spacing w:before="0" w:after="0"/>
      <w:ind w:left="567"/>
    </w:pPr>
    <w:r>
      <w:rPr>
        <w:b/>
      </w:rPr>
      <w:t>Contact Information</w:t>
    </w:r>
    <w:r w:rsidRPr="00D4705B">
      <w:t>:</w:t>
    </w:r>
    <w:r>
      <w:t xml:space="preserve"> </w:t>
    </w:r>
    <w:hyperlink r:id="rId2" w:history="1">
      <w:r w:rsidRPr="005D0094">
        <w:rPr>
          <w:rStyle w:val="Hyperlink"/>
        </w:rPr>
        <w:t>accessibility@cobourg.ca</w:t>
      </w:r>
    </w:hyperlink>
  </w:p>
  <w:p w:rsidR="00E8025C" w:rsidRDefault="00E8025C" w:rsidP="00E8025C">
    <w:pPr>
      <w:tabs>
        <w:tab w:val="left" w:pos="567"/>
        <w:tab w:val="left" w:pos="5670"/>
      </w:tabs>
      <w:spacing w:before="0"/>
      <w:ind w:left="567"/>
    </w:pPr>
    <w:r w:rsidRPr="00AF5F0E">
      <w:rPr>
        <w:b/>
      </w:rPr>
      <w:t>Section</w:t>
    </w:r>
    <w:r>
      <w:t xml:space="preserve"> </w:t>
    </w:r>
    <w:r>
      <w:rPr>
        <w:b/>
      </w:rPr>
      <w:t>Number</w:t>
    </w:r>
    <w:r>
      <w:t>: 3-1</w:t>
    </w:r>
    <w:r>
      <w:tab/>
    </w:r>
    <w:r w:rsidRPr="00AF5F0E">
      <w:rPr>
        <w:b/>
      </w:rPr>
      <w:t>Policy</w:t>
    </w:r>
    <w:r>
      <w:t xml:space="preserve"> </w:t>
    </w:r>
    <w:r w:rsidRPr="00565946">
      <w:rPr>
        <w:b/>
      </w:rPr>
      <w:t>Number</w:t>
    </w:r>
    <w:r>
      <w:t>: LEG-ADM17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FC3"/>
    <w:multiLevelType w:val="hybridMultilevel"/>
    <w:tmpl w:val="0AA0F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F0638C"/>
    <w:multiLevelType w:val="hybridMultilevel"/>
    <w:tmpl w:val="E0F2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53D2D"/>
    <w:multiLevelType w:val="hybridMultilevel"/>
    <w:tmpl w:val="4EE2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2C9A"/>
    <w:multiLevelType w:val="hybridMultilevel"/>
    <w:tmpl w:val="B8DC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C2CCE"/>
    <w:multiLevelType w:val="hybridMultilevel"/>
    <w:tmpl w:val="697A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3F54"/>
    <w:multiLevelType w:val="hybridMultilevel"/>
    <w:tmpl w:val="7764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F38DC"/>
    <w:multiLevelType w:val="hybridMultilevel"/>
    <w:tmpl w:val="0AE0A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F3292A"/>
    <w:multiLevelType w:val="hybridMultilevel"/>
    <w:tmpl w:val="E5DA6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C23DA"/>
    <w:multiLevelType w:val="hybridMultilevel"/>
    <w:tmpl w:val="9934E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90041"/>
    <w:multiLevelType w:val="hybridMultilevel"/>
    <w:tmpl w:val="F022F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B16A62"/>
    <w:multiLevelType w:val="hybridMultilevel"/>
    <w:tmpl w:val="E5826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5A4C14"/>
    <w:multiLevelType w:val="multilevel"/>
    <w:tmpl w:val="A8601A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E82A06"/>
    <w:multiLevelType w:val="multilevel"/>
    <w:tmpl w:val="CA48C6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052AAC"/>
    <w:multiLevelType w:val="hybridMultilevel"/>
    <w:tmpl w:val="01A68056"/>
    <w:lvl w:ilvl="0" w:tplc="D1BA7E62">
      <w:start w:val="1"/>
      <w:numFmt w:val="bullet"/>
      <w:lvlText w:val="-"/>
      <w:lvlJc w:val="left"/>
      <w:pPr>
        <w:ind w:left="1815" w:hanging="360"/>
      </w:pPr>
      <w:rPr>
        <w:rFonts w:ascii="Arial" w:eastAsia="Times New Roman"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4" w15:restartNumberingAfterBreak="0">
    <w:nsid w:val="289B0F18"/>
    <w:multiLevelType w:val="hybridMultilevel"/>
    <w:tmpl w:val="81680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0D4381"/>
    <w:multiLevelType w:val="multilevel"/>
    <w:tmpl w:val="B65697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55440"/>
    <w:multiLevelType w:val="hybridMultilevel"/>
    <w:tmpl w:val="29749048"/>
    <w:lvl w:ilvl="0" w:tplc="2E0017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95F85"/>
    <w:multiLevelType w:val="hybridMultilevel"/>
    <w:tmpl w:val="77487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11D657A"/>
    <w:multiLevelType w:val="hybridMultilevel"/>
    <w:tmpl w:val="A06E1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405F89"/>
    <w:multiLevelType w:val="multilevel"/>
    <w:tmpl w:val="2C700F94"/>
    <w:lvl w:ilvl="0">
      <w:start w:val="1"/>
      <w:numFmt w:val="decimal"/>
      <w:pStyle w:val="Heading3"/>
      <w:lvlText w:val="%1.0"/>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0" w15:restartNumberingAfterBreak="0">
    <w:nsid w:val="3E8A6309"/>
    <w:multiLevelType w:val="multilevel"/>
    <w:tmpl w:val="2604BF9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8FF314E"/>
    <w:multiLevelType w:val="multilevel"/>
    <w:tmpl w:val="6F8259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5459C0"/>
    <w:multiLevelType w:val="hybridMultilevel"/>
    <w:tmpl w:val="CAF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052F5"/>
    <w:multiLevelType w:val="hybridMultilevel"/>
    <w:tmpl w:val="970A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71D08"/>
    <w:multiLevelType w:val="hybridMultilevel"/>
    <w:tmpl w:val="3F80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44A20"/>
    <w:multiLevelType w:val="multilevel"/>
    <w:tmpl w:val="E3804C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0F5112"/>
    <w:multiLevelType w:val="hybridMultilevel"/>
    <w:tmpl w:val="CC543B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F321EE9"/>
    <w:multiLevelType w:val="hybridMultilevel"/>
    <w:tmpl w:val="F006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05DE5"/>
    <w:multiLevelType w:val="hybridMultilevel"/>
    <w:tmpl w:val="E28A6E72"/>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72569"/>
    <w:multiLevelType w:val="hybridMultilevel"/>
    <w:tmpl w:val="BE9852A2"/>
    <w:lvl w:ilvl="0" w:tplc="D1BA7E62">
      <w:start w:val="1"/>
      <w:numFmt w:val="bullet"/>
      <w:lvlText w:val="-"/>
      <w:lvlJc w:val="left"/>
      <w:pPr>
        <w:ind w:left="181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527CB"/>
    <w:multiLevelType w:val="multilevel"/>
    <w:tmpl w:val="B5C836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CA77731"/>
    <w:multiLevelType w:val="hybridMultilevel"/>
    <w:tmpl w:val="CFB4A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BE490A"/>
    <w:multiLevelType w:val="hybridMultilevel"/>
    <w:tmpl w:val="DA98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
  </w:num>
  <w:num w:numId="3">
    <w:abstractNumId w:val="5"/>
  </w:num>
  <w:num w:numId="4">
    <w:abstractNumId w:val="23"/>
  </w:num>
  <w:num w:numId="5">
    <w:abstractNumId w:val="3"/>
  </w:num>
  <w:num w:numId="6">
    <w:abstractNumId w:val="4"/>
  </w:num>
  <w:num w:numId="7">
    <w:abstractNumId w:val="8"/>
  </w:num>
  <w:num w:numId="8">
    <w:abstractNumId w:val="1"/>
  </w:num>
  <w:num w:numId="9">
    <w:abstractNumId w:val="32"/>
  </w:num>
  <w:num w:numId="10">
    <w:abstractNumId w:val="24"/>
  </w:num>
  <w:num w:numId="11">
    <w:abstractNumId w:val="13"/>
  </w:num>
  <w:num w:numId="12">
    <w:abstractNumId w:val="16"/>
  </w:num>
  <w:num w:numId="13">
    <w:abstractNumId w:val="29"/>
  </w:num>
  <w:num w:numId="14">
    <w:abstractNumId w:val="28"/>
  </w:num>
  <w:num w:numId="15">
    <w:abstractNumId w:val="7"/>
  </w:num>
  <w:num w:numId="16">
    <w:abstractNumId w:val="30"/>
  </w:num>
  <w:num w:numId="17">
    <w:abstractNumId w:val="26"/>
  </w:num>
  <w:num w:numId="18">
    <w:abstractNumId w:val="19"/>
  </w:num>
  <w:num w:numId="19">
    <w:abstractNumId w:val="25"/>
  </w:num>
  <w:num w:numId="20">
    <w:abstractNumId w:val="20"/>
  </w:num>
  <w:num w:numId="21">
    <w:abstractNumId w:val="21"/>
  </w:num>
  <w:num w:numId="22">
    <w:abstractNumId w:val="11"/>
  </w:num>
  <w:num w:numId="23">
    <w:abstractNumId w:val="12"/>
  </w:num>
  <w:num w:numId="24">
    <w:abstractNumId w:val="15"/>
  </w:num>
  <w:num w:numId="25">
    <w:abstractNumId w:val="22"/>
  </w:num>
  <w:num w:numId="26">
    <w:abstractNumId w:val="9"/>
  </w:num>
  <w:num w:numId="27">
    <w:abstractNumId w:val="10"/>
  </w:num>
  <w:num w:numId="28">
    <w:abstractNumId w:val="17"/>
  </w:num>
  <w:num w:numId="29">
    <w:abstractNumId w:val="6"/>
  </w:num>
  <w:num w:numId="30">
    <w:abstractNumId w:val="0"/>
  </w:num>
  <w:num w:numId="31">
    <w:abstractNumId w:val="14"/>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5"/>
    <w:rsid w:val="00013ABA"/>
    <w:rsid w:val="00034627"/>
    <w:rsid w:val="00051AD0"/>
    <w:rsid w:val="0005591A"/>
    <w:rsid w:val="00061317"/>
    <w:rsid w:val="00063E95"/>
    <w:rsid w:val="00080AC8"/>
    <w:rsid w:val="000B42AD"/>
    <w:rsid w:val="000B4613"/>
    <w:rsid w:val="000B5FA0"/>
    <w:rsid w:val="000B777C"/>
    <w:rsid w:val="000E7BE9"/>
    <w:rsid w:val="000F53D7"/>
    <w:rsid w:val="000F5D6E"/>
    <w:rsid w:val="000F5E3C"/>
    <w:rsid w:val="00101504"/>
    <w:rsid w:val="0010429A"/>
    <w:rsid w:val="0010455B"/>
    <w:rsid w:val="00110E94"/>
    <w:rsid w:val="001135FC"/>
    <w:rsid w:val="001322C5"/>
    <w:rsid w:val="00151BEE"/>
    <w:rsid w:val="00152A1B"/>
    <w:rsid w:val="00154ACA"/>
    <w:rsid w:val="00154C7D"/>
    <w:rsid w:val="001558F2"/>
    <w:rsid w:val="001757B6"/>
    <w:rsid w:val="00176D61"/>
    <w:rsid w:val="0019149D"/>
    <w:rsid w:val="00193876"/>
    <w:rsid w:val="001A71CC"/>
    <w:rsid w:val="001C6B4F"/>
    <w:rsid w:val="001E06B3"/>
    <w:rsid w:val="001E36B5"/>
    <w:rsid w:val="001E4B3B"/>
    <w:rsid w:val="001E717D"/>
    <w:rsid w:val="001F2519"/>
    <w:rsid w:val="001F2FAE"/>
    <w:rsid w:val="00210392"/>
    <w:rsid w:val="00216409"/>
    <w:rsid w:val="0023406E"/>
    <w:rsid w:val="00250A65"/>
    <w:rsid w:val="00254A93"/>
    <w:rsid w:val="00257F47"/>
    <w:rsid w:val="00260F10"/>
    <w:rsid w:val="002668F7"/>
    <w:rsid w:val="00283C93"/>
    <w:rsid w:val="00284743"/>
    <w:rsid w:val="002A283C"/>
    <w:rsid w:val="002A2F68"/>
    <w:rsid w:val="002D7648"/>
    <w:rsid w:val="002E1944"/>
    <w:rsid w:val="002E1DE4"/>
    <w:rsid w:val="002E2CC7"/>
    <w:rsid w:val="002F246F"/>
    <w:rsid w:val="002F2A0A"/>
    <w:rsid w:val="002F535D"/>
    <w:rsid w:val="002F7347"/>
    <w:rsid w:val="00311F40"/>
    <w:rsid w:val="0031279A"/>
    <w:rsid w:val="00316BF9"/>
    <w:rsid w:val="00323D50"/>
    <w:rsid w:val="00325ABD"/>
    <w:rsid w:val="00330BF5"/>
    <w:rsid w:val="0033191E"/>
    <w:rsid w:val="003338C6"/>
    <w:rsid w:val="00337534"/>
    <w:rsid w:val="00353C52"/>
    <w:rsid w:val="00360E96"/>
    <w:rsid w:val="00361629"/>
    <w:rsid w:val="00365175"/>
    <w:rsid w:val="003724B7"/>
    <w:rsid w:val="00381A30"/>
    <w:rsid w:val="003B38D3"/>
    <w:rsid w:val="003B5274"/>
    <w:rsid w:val="003C034A"/>
    <w:rsid w:val="003C371C"/>
    <w:rsid w:val="003F5D20"/>
    <w:rsid w:val="00412430"/>
    <w:rsid w:val="00414FE3"/>
    <w:rsid w:val="00417C64"/>
    <w:rsid w:val="004227A0"/>
    <w:rsid w:val="004360A3"/>
    <w:rsid w:val="00436FD4"/>
    <w:rsid w:val="004472DE"/>
    <w:rsid w:val="0045541C"/>
    <w:rsid w:val="00462908"/>
    <w:rsid w:val="00473D82"/>
    <w:rsid w:val="0047706D"/>
    <w:rsid w:val="00477AE8"/>
    <w:rsid w:val="0048404B"/>
    <w:rsid w:val="00485974"/>
    <w:rsid w:val="0048759B"/>
    <w:rsid w:val="0049041F"/>
    <w:rsid w:val="0049558E"/>
    <w:rsid w:val="00497690"/>
    <w:rsid w:val="004A3FD2"/>
    <w:rsid w:val="004B4004"/>
    <w:rsid w:val="004C534D"/>
    <w:rsid w:val="004C71D2"/>
    <w:rsid w:val="004D43D8"/>
    <w:rsid w:val="004D6066"/>
    <w:rsid w:val="004D7C17"/>
    <w:rsid w:val="004E4069"/>
    <w:rsid w:val="004F1B50"/>
    <w:rsid w:val="004F27EC"/>
    <w:rsid w:val="00506E09"/>
    <w:rsid w:val="00512F66"/>
    <w:rsid w:val="00514F8A"/>
    <w:rsid w:val="00516D1E"/>
    <w:rsid w:val="00522317"/>
    <w:rsid w:val="00532176"/>
    <w:rsid w:val="00536EF7"/>
    <w:rsid w:val="00542DAD"/>
    <w:rsid w:val="005573C1"/>
    <w:rsid w:val="00564561"/>
    <w:rsid w:val="0056566D"/>
    <w:rsid w:val="00565946"/>
    <w:rsid w:val="005678B8"/>
    <w:rsid w:val="00567963"/>
    <w:rsid w:val="005717FD"/>
    <w:rsid w:val="00582B38"/>
    <w:rsid w:val="00585FBC"/>
    <w:rsid w:val="005906DC"/>
    <w:rsid w:val="00592C78"/>
    <w:rsid w:val="005957D2"/>
    <w:rsid w:val="005A561C"/>
    <w:rsid w:val="005A697D"/>
    <w:rsid w:val="005B3EA2"/>
    <w:rsid w:val="005C09DE"/>
    <w:rsid w:val="005C1583"/>
    <w:rsid w:val="005C2225"/>
    <w:rsid w:val="005D4F10"/>
    <w:rsid w:val="005F5017"/>
    <w:rsid w:val="0060348F"/>
    <w:rsid w:val="006045D6"/>
    <w:rsid w:val="00632821"/>
    <w:rsid w:val="00632A4F"/>
    <w:rsid w:val="00632A59"/>
    <w:rsid w:val="00645A59"/>
    <w:rsid w:val="00653577"/>
    <w:rsid w:val="00655F21"/>
    <w:rsid w:val="006628D4"/>
    <w:rsid w:val="00663D27"/>
    <w:rsid w:val="0066604B"/>
    <w:rsid w:val="00671D43"/>
    <w:rsid w:val="00685CE8"/>
    <w:rsid w:val="00696E74"/>
    <w:rsid w:val="00697374"/>
    <w:rsid w:val="006A5207"/>
    <w:rsid w:val="006B2CC7"/>
    <w:rsid w:val="006C0DCA"/>
    <w:rsid w:val="006C6674"/>
    <w:rsid w:val="006C6CC7"/>
    <w:rsid w:val="006C6D1B"/>
    <w:rsid w:val="006C7FD4"/>
    <w:rsid w:val="006D101E"/>
    <w:rsid w:val="006D51A3"/>
    <w:rsid w:val="006E03D9"/>
    <w:rsid w:val="006E474E"/>
    <w:rsid w:val="006F3E17"/>
    <w:rsid w:val="006F6E7C"/>
    <w:rsid w:val="00702878"/>
    <w:rsid w:val="007034C6"/>
    <w:rsid w:val="00715FA5"/>
    <w:rsid w:val="00720584"/>
    <w:rsid w:val="007427EB"/>
    <w:rsid w:val="007478FF"/>
    <w:rsid w:val="00750090"/>
    <w:rsid w:val="00757168"/>
    <w:rsid w:val="00762D11"/>
    <w:rsid w:val="007715B7"/>
    <w:rsid w:val="00786609"/>
    <w:rsid w:val="0078781C"/>
    <w:rsid w:val="007A3E2B"/>
    <w:rsid w:val="007A63A2"/>
    <w:rsid w:val="007B0A76"/>
    <w:rsid w:val="007C02A9"/>
    <w:rsid w:val="007C547C"/>
    <w:rsid w:val="007C7D0B"/>
    <w:rsid w:val="007D59BA"/>
    <w:rsid w:val="007E1617"/>
    <w:rsid w:val="007E3F67"/>
    <w:rsid w:val="007E592B"/>
    <w:rsid w:val="007F02DF"/>
    <w:rsid w:val="00800358"/>
    <w:rsid w:val="00804C1C"/>
    <w:rsid w:val="008070B8"/>
    <w:rsid w:val="00814523"/>
    <w:rsid w:val="00814A35"/>
    <w:rsid w:val="008205E1"/>
    <w:rsid w:val="00822DED"/>
    <w:rsid w:val="0082519D"/>
    <w:rsid w:val="008259AC"/>
    <w:rsid w:val="008259DA"/>
    <w:rsid w:val="00826D8C"/>
    <w:rsid w:val="00846663"/>
    <w:rsid w:val="0085568E"/>
    <w:rsid w:val="00863563"/>
    <w:rsid w:val="00870320"/>
    <w:rsid w:val="0087310D"/>
    <w:rsid w:val="0087315B"/>
    <w:rsid w:val="0087770E"/>
    <w:rsid w:val="00880868"/>
    <w:rsid w:val="00883E85"/>
    <w:rsid w:val="00885836"/>
    <w:rsid w:val="008A3851"/>
    <w:rsid w:val="008A39CA"/>
    <w:rsid w:val="008B180B"/>
    <w:rsid w:val="008B7E50"/>
    <w:rsid w:val="008C542E"/>
    <w:rsid w:val="008D48E0"/>
    <w:rsid w:val="008D4CF4"/>
    <w:rsid w:val="008D7BF1"/>
    <w:rsid w:val="008E14D9"/>
    <w:rsid w:val="008E2017"/>
    <w:rsid w:val="008E7923"/>
    <w:rsid w:val="008E7950"/>
    <w:rsid w:val="008E7FDD"/>
    <w:rsid w:val="009004C5"/>
    <w:rsid w:val="00902076"/>
    <w:rsid w:val="00902102"/>
    <w:rsid w:val="009060AC"/>
    <w:rsid w:val="009110D4"/>
    <w:rsid w:val="00911CCB"/>
    <w:rsid w:val="009135BC"/>
    <w:rsid w:val="0091468D"/>
    <w:rsid w:val="00927899"/>
    <w:rsid w:val="009326DC"/>
    <w:rsid w:val="00935251"/>
    <w:rsid w:val="00942D29"/>
    <w:rsid w:val="00946C05"/>
    <w:rsid w:val="00954EC0"/>
    <w:rsid w:val="009579E2"/>
    <w:rsid w:val="00991365"/>
    <w:rsid w:val="009960D7"/>
    <w:rsid w:val="009A59C4"/>
    <w:rsid w:val="009B6D43"/>
    <w:rsid w:val="009C2787"/>
    <w:rsid w:val="009C7BA3"/>
    <w:rsid w:val="009D7EF7"/>
    <w:rsid w:val="009E28F3"/>
    <w:rsid w:val="009E7A1A"/>
    <w:rsid w:val="009F54B0"/>
    <w:rsid w:val="00A17F30"/>
    <w:rsid w:val="00A23FE6"/>
    <w:rsid w:val="00A30673"/>
    <w:rsid w:val="00A31386"/>
    <w:rsid w:val="00A321A6"/>
    <w:rsid w:val="00A34213"/>
    <w:rsid w:val="00A46AA5"/>
    <w:rsid w:val="00A5027C"/>
    <w:rsid w:val="00A85A83"/>
    <w:rsid w:val="00A9622D"/>
    <w:rsid w:val="00AA19DC"/>
    <w:rsid w:val="00AB7127"/>
    <w:rsid w:val="00AC0D17"/>
    <w:rsid w:val="00AC3D12"/>
    <w:rsid w:val="00AC72DF"/>
    <w:rsid w:val="00AD3D7E"/>
    <w:rsid w:val="00AE15C7"/>
    <w:rsid w:val="00AF3873"/>
    <w:rsid w:val="00AF5F0E"/>
    <w:rsid w:val="00B213E8"/>
    <w:rsid w:val="00B25B85"/>
    <w:rsid w:val="00B27108"/>
    <w:rsid w:val="00B274EB"/>
    <w:rsid w:val="00B27F0D"/>
    <w:rsid w:val="00B34487"/>
    <w:rsid w:val="00B40676"/>
    <w:rsid w:val="00B46367"/>
    <w:rsid w:val="00B55316"/>
    <w:rsid w:val="00B55675"/>
    <w:rsid w:val="00B63321"/>
    <w:rsid w:val="00B65A76"/>
    <w:rsid w:val="00B65D0F"/>
    <w:rsid w:val="00B67A3C"/>
    <w:rsid w:val="00B73050"/>
    <w:rsid w:val="00B82FA7"/>
    <w:rsid w:val="00B83E2E"/>
    <w:rsid w:val="00B929E8"/>
    <w:rsid w:val="00B95CA9"/>
    <w:rsid w:val="00B96A54"/>
    <w:rsid w:val="00BC0533"/>
    <w:rsid w:val="00BC1132"/>
    <w:rsid w:val="00BC3CAE"/>
    <w:rsid w:val="00BD70CF"/>
    <w:rsid w:val="00BF3B7F"/>
    <w:rsid w:val="00C00BAE"/>
    <w:rsid w:val="00C21140"/>
    <w:rsid w:val="00C35E66"/>
    <w:rsid w:val="00C42456"/>
    <w:rsid w:val="00C47456"/>
    <w:rsid w:val="00C510CB"/>
    <w:rsid w:val="00C56B62"/>
    <w:rsid w:val="00C602F6"/>
    <w:rsid w:val="00C70883"/>
    <w:rsid w:val="00C7138F"/>
    <w:rsid w:val="00C751A4"/>
    <w:rsid w:val="00C92C99"/>
    <w:rsid w:val="00C951D7"/>
    <w:rsid w:val="00CB2A41"/>
    <w:rsid w:val="00CC02AC"/>
    <w:rsid w:val="00CC4830"/>
    <w:rsid w:val="00CD2711"/>
    <w:rsid w:val="00CE0F9E"/>
    <w:rsid w:val="00CE5840"/>
    <w:rsid w:val="00CF13DA"/>
    <w:rsid w:val="00CF1810"/>
    <w:rsid w:val="00CF4FA5"/>
    <w:rsid w:val="00D05081"/>
    <w:rsid w:val="00D1158F"/>
    <w:rsid w:val="00D136E4"/>
    <w:rsid w:val="00D21975"/>
    <w:rsid w:val="00D233AE"/>
    <w:rsid w:val="00D35185"/>
    <w:rsid w:val="00D35C17"/>
    <w:rsid w:val="00D35D14"/>
    <w:rsid w:val="00D45B37"/>
    <w:rsid w:val="00D4705B"/>
    <w:rsid w:val="00D51111"/>
    <w:rsid w:val="00D52EA6"/>
    <w:rsid w:val="00D60EDB"/>
    <w:rsid w:val="00D71584"/>
    <w:rsid w:val="00D770D6"/>
    <w:rsid w:val="00D77A99"/>
    <w:rsid w:val="00DA6BC5"/>
    <w:rsid w:val="00DB2B9C"/>
    <w:rsid w:val="00DC0132"/>
    <w:rsid w:val="00DC19D6"/>
    <w:rsid w:val="00DD0286"/>
    <w:rsid w:val="00DE42A1"/>
    <w:rsid w:val="00E07394"/>
    <w:rsid w:val="00E14D30"/>
    <w:rsid w:val="00E20FF5"/>
    <w:rsid w:val="00E228AD"/>
    <w:rsid w:val="00E24496"/>
    <w:rsid w:val="00E30C67"/>
    <w:rsid w:val="00E31A18"/>
    <w:rsid w:val="00E45AC8"/>
    <w:rsid w:val="00E45FCC"/>
    <w:rsid w:val="00E477A9"/>
    <w:rsid w:val="00E5223C"/>
    <w:rsid w:val="00E57A70"/>
    <w:rsid w:val="00E57B6E"/>
    <w:rsid w:val="00E77B15"/>
    <w:rsid w:val="00E8025C"/>
    <w:rsid w:val="00E95915"/>
    <w:rsid w:val="00EA0D9B"/>
    <w:rsid w:val="00EA32D8"/>
    <w:rsid w:val="00EB03ED"/>
    <w:rsid w:val="00EB65D6"/>
    <w:rsid w:val="00EC2B71"/>
    <w:rsid w:val="00EC3ED8"/>
    <w:rsid w:val="00EC60AE"/>
    <w:rsid w:val="00ED126C"/>
    <w:rsid w:val="00EE3A0F"/>
    <w:rsid w:val="00EE4CD5"/>
    <w:rsid w:val="00EF0272"/>
    <w:rsid w:val="00EF6EEB"/>
    <w:rsid w:val="00F020BE"/>
    <w:rsid w:val="00F03FE8"/>
    <w:rsid w:val="00F14811"/>
    <w:rsid w:val="00F279FD"/>
    <w:rsid w:val="00F326F2"/>
    <w:rsid w:val="00F34022"/>
    <w:rsid w:val="00F37A79"/>
    <w:rsid w:val="00F54D6A"/>
    <w:rsid w:val="00F57C21"/>
    <w:rsid w:val="00F62BB8"/>
    <w:rsid w:val="00F63B76"/>
    <w:rsid w:val="00F71DC2"/>
    <w:rsid w:val="00F8555D"/>
    <w:rsid w:val="00F8739F"/>
    <w:rsid w:val="00F918B8"/>
    <w:rsid w:val="00FA361E"/>
    <w:rsid w:val="00FA5B80"/>
    <w:rsid w:val="00FC3F87"/>
    <w:rsid w:val="00FC6BF0"/>
    <w:rsid w:val="00FE35AD"/>
    <w:rsid w:val="00FE3839"/>
    <w:rsid w:val="00FF1F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chartTrackingRefBased/>
  <w15:docId w15:val="{0CFC11CC-424E-420D-9E61-14B1F7E3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004"/>
    <w:pPr>
      <w:widowControl w:val="0"/>
      <w:autoSpaceDE w:val="0"/>
      <w:autoSpaceDN w:val="0"/>
      <w:adjustRightInd w:val="0"/>
      <w:spacing w:before="240" w:after="240"/>
    </w:pPr>
    <w:rPr>
      <w:rFonts w:ascii="Arial" w:hAnsi="Arial" w:cs="Arial"/>
      <w:sz w:val="24"/>
      <w:szCs w:val="24"/>
      <w:lang w:val="en-US" w:eastAsia="en-US"/>
    </w:rPr>
  </w:style>
  <w:style w:type="paragraph" w:styleId="Heading1">
    <w:name w:val="heading 1"/>
    <w:basedOn w:val="Normal"/>
    <w:next w:val="NoSpacing"/>
    <w:link w:val="Heading1Char"/>
    <w:uiPriority w:val="99"/>
    <w:qFormat/>
    <w:rsid w:val="00AF5F0E"/>
    <w:pPr>
      <w:ind w:right="90"/>
      <w:outlineLvl w:val="0"/>
    </w:pPr>
    <w:rPr>
      <w:b/>
    </w:rPr>
  </w:style>
  <w:style w:type="paragraph" w:styleId="Heading2">
    <w:name w:val="heading 2"/>
    <w:aliases w:val="Content Text"/>
    <w:basedOn w:val="ListParagraph"/>
    <w:next w:val="Normal"/>
    <w:link w:val="Heading2Char"/>
    <w:uiPriority w:val="9"/>
    <w:unhideWhenUsed/>
    <w:qFormat/>
    <w:rsid w:val="00AF5F0E"/>
    <w:pPr>
      <w:spacing w:line="240" w:lineRule="auto"/>
      <w:ind w:left="0"/>
      <w:outlineLvl w:val="1"/>
    </w:pPr>
    <w:rPr>
      <w:rFonts w:cs="Arial"/>
      <w:b/>
      <w:szCs w:val="24"/>
      <w:u w:val="single"/>
    </w:rPr>
  </w:style>
  <w:style w:type="paragraph" w:styleId="Heading3">
    <w:name w:val="heading 3"/>
    <w:aliases w:val="Misc. Header"/>
    <w:basedOn w:val="ListParagraph"/>
    <w:next w:val="Normal"/>
    <w:link w:val="Heading3Char"/>
    <w:uiPriority w:val="9"/>
    <w:unhideWhenUsed/>
    <w:qFormat/>
    <w:rsid w:val="00CE0F9E"/>
    <w:pPr>
      <w:numPr>
        <w:numId w:val="18"/>
      </w:numPr>
      <w:spacing w:line="240" w:lineRule="auto"/>
      <w:ind w:hanging="1080"/>
      <w:outlineLvl w:val="2"/>
    </w:pPr>
    <w:rPr>
      <w:rFonts w:cs="Arial"/>
      <w:b/>
      <w:szCs w:val="24"/>
    </w:rPr>
  </w:style>
  <w:style w:type="paragraph" w:styleId="Heading4">
    <w:name w:val="heading 4"/>
    <w:basedOn w:val="Normal"/>
    <w:next w:val="Normal"/>
    <w:link w:val="Heading4Char"/>
    <w:uiPriority w:val="99"/>
    <w:qFormat/>
    <w:rsid w:val="00AF5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bCs/>
      <w:szCs w:val="20"/>
    </w:rPr>
  </w:style>
  <w:style w:type="paragraph" w:styleId="Heading5">
    <w:name w:val="heading 5"/>
    <w:aliases w:val="Main Title"/>
    <w:next w:val="Normal"/>
    <w:link w:val="Heading5Char"/>
    <w:uiPriority w:val="9"/>
    <w:unhideWhenUsed/>
    <w:qFormat/>
    <w:rsid w:val="00804C1C"/>
    <w:pPr>
      <w:keepNext/>
      <w:keepLines/>
      <w:jc w:val="center"/>
      <w:outlineLvl w:val="4"/>
    </w:pPr>
    <w:rPr>
      <w:rFonts w:ascii="Arial" w:hAnsi="Arial"/>
      <w:b/>
      <w:sz w:val="3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A2F68"/>
  </w:style>
  <w:style w:type="character" w:customStyle="1" w:styleId="Heading1Char">
    <w:name w:val="Heading 1 Char"/>
    <w:link w:val="Heading1"/>
    <w:uiPriority w:val="99"/>
    <w:rsid w:val="00AF5F0E"/>
    <w:rPr>
      <w:rFonts w:ascii="Arial" w:hAnsi="Arial" w:cs="Arial"/>
      <w:b/>
      <w:sz w:val="22"/>
      <w:szCs w:val="24"/>
      <w:lang w:val="en-US" w:eastAsia="en-US"/>
    </w:rPr>
  </w:style>
  <w:style w:type="character" w:customStyle="1" w:styleId="Heading4Char">
    <w:name w:val="Heading 4 Char"/>
    <w:link w:val="Heading4"/>
    <w:uiPriority w:val="99"/>
    <w:rsid w:val="00AF5F0E"/>
    <w:rPr>
      <w:rFonts w:ascii="Arial" w:hAnsi="Arial" w:cs="Arial"/>
      <w:b/>
      <w:bCs/>
      <w:sz w:val="24"/>
      <w:lang w:val="en-US" w:eastAsia="en-US"/>
    </w:rPr>
  </w:style>
  <w:style w:type="character" w:styleId="PageNumber">
    <w:name w:val="page number"/>
    <w:uiPriority w:val="99"/>
    <w:rsid w:val="002A2F68"/>
  </w:style>
  <w:style w:type="paragraph" w:styleId="Header">
    <w:name w:val="header"/>
    <w:basedOn w:val="Normal"/>
    <w:link w:val="HeaderChar"/>
    <w:uiPriority w:val="99"/>
    <w:unhideWhenUsed/>
    <w:rsid w:val="00013ABA"/>
    <w:pPr>
      <w:tabs>
        <w:tab w:val="center" w:pos="4680"/>
        <w:tab w:val="right" w:pos="9360"/>
      </w:tabs>
    </w:pPr>
  </w:style>
  <w:style w:type="character" w:customStyle="1" w:styleId="HeaderChar">
    <w:name w:val="Header Char"/>
    <w:link w:val="Header"/>
    <w:uiPriority w:val="99"/>
    <w:rsid w:val="00013ABA"/>
    <w:rPr>
      <w:rFonts w:ascii="Arial" w:hAnsi="Arial" w:cs="Arial"/>
      <w:sz w:val="24"/>
      <w:szCs w:val="24"/>
    </w:rPr>
  </w:style>
  <w:style w:type="paragraph" w:styleId="Footer">
    <w:name w:val="footer"/>
    <w:basedOn w:val="Normal"/>
    <w:link w:val="FooterChar"/>
    <w:uiPriority w:val="99"/>
    <w:unhideWhenUsed/>
    <w:rsid w:val="00013ABA"/>
    <w:pPr>
      <w:tabs>
        <w:tab w:val="center" w:pos="4680"/>
        <w:tab w:val="right" w:pos="9360"/>
      </w:tabs>
    </w:pPr>
  </w:style>
  <w:style w:type="character" w:customStyle="1" w:styleId="FooterChar">
    <w:name w:val="Footer Char"/>
    <w:link w:val="Footer"/>
    <w:uiPriority w:val="99"/>
    <w:rsid w:val="00013ABA"/>
    <w:rPr>
      <w:rFonts w:ascii="Arial" w:hAnsi="Arial" w:cs="Arial"/>
      <w:sz w:val="24"/>
      <w:szCs w:val="24"/>
    </w:rPr>
  </w:style>
  <w:style w:type="paragraph" w:customStyle="1" w:styleId="body-black">
    <w:name w:val="body-black"/>
    <w:basedOn w:val="Normal"/>
    <w:locked/>
    <w:rsid w:val="00954EC0"/>
    <w:pPr>
      <w:widowControl/>
      <w:autoSpaceDE/>
      <w:autoSpaceDN/>
      <w:adjustRightInd/>
      <w:spacing w:before="100" w:beforeAutospacing="1" w:after="100" w:afterAutospacing="1"/>
    </w:pPr>
    <w:rPr>
      <w:rFonts w:ascii="Verdana" w:eastAsia="Arial Unicode MS" w:hAnsi="Verdana" w:cs="Arial Unicode MS"/>
      <w:color w:val="000000"/>
      <w:sz w:val="17"/>
      <w:szCs w:val="17"/>
      <w:lang w:val="en-CA"/>
    </w:rPr>
  </w:style>
  <w:style w:type="paragraph" w:styleId="BalloonText">
    <w:name w:val="Balloon Text"/>
    <w:basedOn w:val="Normal"/>
    <w:link w:val="BalloonTextChar"/>
    <w:uiPriority w:val="99"/>
    <w:semiHidden/>
    <w:unhideWhenUsed/>
    <w:rsid w:val="00154C7D"/>
    <w:rPr>
      <w:rFonts w:ascii="Tahoma" w:hAnsi="Tahoma" w:cs="Tahoma"/>
      <w:sz w:val="16"/>
      <w:szCs w:val="16"/>
    </w:rPr>
  </w:style>
  <w:style w:type="character" w:customStyle="1" w:styleId="BalloonTextChar">
    <w:name w:val="Balloon Text Char"/>
    <w:link w:val="BalloonText"/>
    <w:uiPriority w:val="99"/>
    <w:semiHidden/>
    <w:rsid w:val="00154C7D"/>
    <w:rPr>
      <w:rFonts w:ascii="Tahoma" w:hAnsi="Tahoma" w:cs="Tahoma"/>
      <w:sz w:val="16"/>
      <w:szCs w:val="16"/>
    </w:rPr>
  </w:style>
  <w:style w:type="paragraph" w:styleId="ListParagraph">
    <w:name w:val="List Paragraph"/>
    <w:basedOn w:val="Normal"/>
    <w:uiPriority w:val="34"/>
    <w:qFormat/>
    <w:rsid w:val="004B4004"/>
    <w:pPr>
      <w:widowControl/>
      <w:autoSpaceDE/>
      <w:autoSpaceDN/>
      <w:adjustRightInd/>
      <w:spacing w:after="200" w:line="276" w:lineRule="auto"/>
      <w:ind w:left="720"/>
    </w:pPr>
    <w:rPr>
      <w:rFonts w:cs="Times New Roman"/>
      <w:szCs w:val="20"/>
    </w:rPr>
  </w:style>
  <w:style w:type="character" w:styleId="PlaceholderText">
    <w:name w:val="Placeholder Text"/>
    <w:uiPriority w:val="99"/>
    <w:semiHidden/>
    <w:rsid w:val="006E474E"/>
    <w:rPr>
      <w:color w:val="808080"/>
    </w:rPr>
  </w:style>
  <w:style w:type="table" w:styleId="TableGrid">
    <w:name w:val="Table Grid"/>
    <w:basedOn w:val="TableNormal"/>
    <w:uiPriority w:val="59"/>
    <w:locked/>
    <w:rsid w:val="002F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ntent Heading"/>
    <w:basedOn w:val="Normal"/>
    <w:uiPriority w:val="1"/>
    <w:qFormat/>
    <w:rsid w:val="00283C93"/>
    <w:rPr>
      <w:b/>
      <w:caps/>
    </w:rPr>
  </w:style>
  <w:style w:type="character" w:customStyle="1" w:styleId="Heading2Char">
    <w:name w:val="Heading 2 Char"/>
    <w:aliases w:val="Content Text Char"/>
    <w:link w:val="Heading2"/>
    <w:uiPriority w:val="9"/>
    <w:rsid w:val="00AF5F0E"/>
    <w:rPr>
      <w:rFonts w:ascii="Arial" w:hAnsi="Arial" w:cs="Arial"/>
      <w:b/>
      <w:sz w:val="24"/>
      <w:szCs w:val="24"/>
      <w:u w:val="single"/>
      <w:lang w:val="en-US" w:eastAsia="en-US"/>
    </w:rPr>
  </w:style>
  <w:style w:type="character" w:customStyle="1" w:styleId="Heading3Char">
    <w:name w:val="Heading 3 Char"/>
    <w:aliases w:val="Misc. Header Char"/>
    <w:link w:val="Heading3"/>
    <w:uiPriority w:val="9"/>
    <w:rsid w:val="00CE0F9E"/>
    <w:rPr>
      <w:rFonts w:ascii="Arial" w:hAnsi="Arial" w:cs="Arial"/>
      <w:b/>
      <w:sz w:val="24"/>
      <w:szCs w:val="24"/>
      <w:lang w:val="en-US" w:eastAsia="en-US"/>
    </w:rPr>
  </w:style>
  <w:style w:type="character" w:customStyle="1" w:styleId="Heading5Char">
    <w:name w:val="Heading 5 Char"/>
    <w:aliases w:val="Main Title Char"/>
    <w:link w:val="Heading5"/>
    <w:uiPriority w:val="9"/>
    <w:rsid w:val="00804C1C"/>
    <w:rPr>
      <w:rFonts w:ascii="Arial" w:hAnsi="Arial"/>
      <w:b/>
      <w:sz w:val="32"/>
      <w:szCs w:val="24"/>
      <w:lang w:val="en-US" w:eastAsia="en-US" w:bidi="ar-SA"/>
    </w:rPr>
  </w:style>
  <w:style w:type="paragraph" w:styleId="NormalWeb">
    <w:name w:val="Normal (Web)"/>
    <w:basedOn w:val="Normal"/>
    <w:uiPriority w:val="99"/>
    <w:unhideWhenUsed/>
    <w:rsid w:val="00311F40"/>
    <w:pPr>
      <w:widowControl/>
      <w:autoSpaceDE/>
      <w:autoSpaceDN/>
      <w:adjustRightInd/>
      <w:spacing w:before="100" w:beforeAutospacing="1" w:after="100" w:afterAutospacing="1"/>
    </w:pPr>
    <w:rPr>
      <w:rFonts w:ascii="Times New Roman" w:hAnsi="Times New Roman" w:cs="Times New Roman"/>
      <w:color w:val="000000"/>
    </w:rPr>
  </w:style>
  <w:style w:type="paragraph" w:customStyle="1" w:styleId="Default">
    <w:name w:val="Default"/>
    <w:rsid w:val="00B96A54"/>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unhideWhenUsed/>
    <w:rsid w:val="00814523"/>
    <w:rPr>
      <w:color w:val="0000FF"/>
      <w:u w:val="single"/>
    </w:rPr>
  </w:style>
  <w:style w:type="paragraph" w:customStyle="1" w:styleId="definition-e">
    <w:name w:val="definition-e"/>
    <w:basedOn w:val="Normal"/>
    <w:rsid w:val="0049558E"/>
    <w:pPr>
      <w:widowControl/>
      <w:autoSpaceDE/>
      <w:autoSpaceDN/>
      <w:adjustRightInd/>
      <w:spacing w:before="100" w:beforeAutospacing="1" w:after="100" w:afterAutospacing="1"/>
    </w:pPr>
    <w:rPr>
      <w:rFonts w:ascii="Times New Roman" w:hAnsi="Times New Roman" w:cs="Times New Roman"/>
    </w:rPr>
  </w:style>
  <w:style w:type="paragraph" w:customStyle="1" w:styleId="defclause-e">
    <w:name w:val="defclause-e"/>
    <w:basedOn w:val="Normal"/>
    <w:rsid w:val="0049558E"/>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uiPriority w:val="99"/>
    <w:semiHidden/>
    <w:unhideWhenUsed/>
    <w:rsid w:val="00B55675"/>
    <w:rPr>
      <w:sz w:val="16"/>
      <w:szCs w:val="16"/>
    </w:rPr>
  </w:style>
  <w:style w:type="paragraph" w:styleId="CommentText">
    <w:name w:val="annotation text"/>
    <w:basedOn w:val="Normal"/>
    <w:link w:val="CommentTextChar"/>
    <w:uiPriority w:val="99"/>
    <w:semiHidden/>
    <w:unhideWhenUsed/>
    <w:rsid w:val="00B55675"/>
    <w:rPr>
      <w:sz w:val="20"/>
      <w:szCs w:val="20"/>
    </w:rPr>
  </w:style>
  <w:style w:type="character" w:customStyle="1" w:styleId="CommentTextChar">
    <w:name w:val="Comment Text Char"/>
    <w:link w:val="CommentText"/>
    <w:uiPriority w:val="99"/>
    <w:semiHidden/>
    <w:rsid w:val="00B55675"/>
    <w:rPr>
      <w:rFonts w:ascii="Arial" w:hAnsi="Arial" w:cs="Arial"/>
    </w:rPr>
  </w:style>
  <w:style w:type="paragraph" w:styleId="CommentSubject">
    <w:name w:val="annotation subject"/>
    <w:basedOn w:val="CommentText"/>
    <w:next w:val="CommentText"/>
    <w:link w:val="CommentSubjectChar"/>
    <w:uiPriority w:val="99"/>
    <w:semiHidden/>
    <w:unhideWhenUsed/>
    <w:rsid w:val="00B55675"/>
    <w:rPr>
      <w:b/>
      <w:bCs/>
    </w:rPr>
  </w:style>
  <w:style w:type="character" w:customStyle="1" w:styleId="CommentSubjectChar">
    <w:name w:val="Comment Subject Char"/>
    <w:link w:val="CommentSubject"/>
    <w:uiPriority w:val="99"/>
    <w:semiHidden/>
    <w:rsid w:val="00B5567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6168">
      <w:bodyDiv w:val="1"/>
      <w:marLeft w:val="0"/>
      <w:marRight w:val="0"/>
      <w:marTop w:val="0"/>
      <w:marBottom w:val="0"/>
      <w:divBdr>
        <w:top w:val="none" w:sz="0" w:space="0" w:color="auto"/>
        <w:left w:val="none" w:sz="0" w:space="0" w:color="auto"/>
        <w:bottom w:val="none" w:sz="0" w:space="0" w:color="auto"/>
        <w:right w:val="none" w:sz="0" w:space="0" w:color="auto"/>
      </w:divBdr>
      <w:divsChild>
        <w:div w:id="6105914">
          <w:marLeft w:val="0"/>
          <w:marRight w:val="0"/>
          <w:marTop w:val="0"/>
          <w:marBottom w:val="0"/>
          <w:divBdr>
            <w:top w:val="none" w:sz="0" w:space="0" w:color="auto"/>
            <w:left w:val="none" w:sz="0" w:space="0" w:color="auto"/>
            <w:bottom w:val="none" w:sz="0" w:space="0" w:color="auto"/>
            <w:right w:val="none" w:sz="0" w:space="0" w:color="auto"/>
          </w:divBdr>
        </w:div>
        <w:div w:id="133379875">
          <w:marLeft w:val="0"/>
          <w:marRight w:val="0"/>
          <w:marTop w:val="0"/>
          <w:marBottom w:val="0"/>
          <w:divBdr>
            <w:top w:val="none" w:sz="0" w:space="0" w:color="auto"/>
            <w:left w:val="none" w:sz="0" w:space="0" w:color="auto"/>
            <w:bottom w:val="none" w:sz="0" w:space="0" w:color="auto"/>
            <w:right w:val="none" w:sz="0" w:space="0" w:color="auto"/>
          </w:divBdr>
        </w:div>
        <w:div w:id="701783657">
          <w:marLeft w:val="0"/>
          <w:marRight w:val="0"/>
          <w:marTop w:val="0"/>
          <w:marBottom w:val="0"/>
          <w:divBdr>
            <w:top w:val="none" w:sz="0" w:space="0" w:color="auto"/>
            <w:left w:val="none" w:sz="0" w:space="0" w:color="auto"/>
            <w:bottom w:val="none" w:sz="0" w:space="0" w:color="auto"/>
            <w:right w:val="none" w:sz="0" w:space="0" w:color="auto"/>
          </w:divBdr>
        </w:div>
        <w:div w:id="855801498">
          <w:marLeft w:val="0"/>
          <w:marRight w:val="0"/>
          <w:marTop w:val="0"/>
          <w:marBottom w:val="0"/>
          <w:divBdr>
            <w:top w:val="none" w:sz="0" w:space="0" w:color="auto"/>
            <w:left w:val="none" w:sz="0" w:space="0" w:color="auto"/>
            <w:bottom w:val="none" w:sz="0" w:space="0" w:color="auto"/>
            <w:right w:val="none" w:sz="0" w:space="0" w:color="auto"/>
          </w:divBdr>
        </w:div>
        <w:div w:id="1136945360">
          <w:marLeft w:val="0"/>
          <w:marRight w:val="0"/>
          <w:marTop w:val="0"/>
          <w:marBottom w:val="0"/>
          <w:divBdr>
            <w:top w:val="none" w:sz="0" w:space="0" w:color="auto"/>
            <w:left w:val="none" w:sz="0" w:space="0" w:color="auto"/>
            <w:bottom w:val="none" w:sz="0" w:space="0" w:color="auto"/>
            <w:right w:val="none" w:sz="0" w:space="0" w:color="auto"/>
          </w:divBdr>
        </w:div>
        <w:div w:id="1722632718">
          <w:marLeft w:val="0"/>
          <w:marRight w:val="0"/>
          <w:marTop w:val="0"/>
          <w:marBottom w:val="0"/>
          <w:divBdr>
            <w:top w:val="none" w:sz="0" w:space="0" w:color="auto"/>
            <w:left w:val="none" w:sz="0" w:space="0" w:color="auto"/>
            <w:bottom w:val="none" w:sz="0" w:space="0" w:color="auto"/>
            <w:right w:val="none" w:sz="0" w:space="0" w:color="auto"/>
          </w:divBdr>
        </w:div>
        <w:div w:id="1996295803">
          <w:marLeft w:val="0"/>
          <w:marRight w:val="0"/>
          <w:marTop w:val="0"/>
          <w:marBottom w:val="0"/>
          <w:divBdr>
            <w:top w:val="none" w:sz="0" w:space="0" w:color="auto"/>
            <w:left w:val="none" w:sz="0" w:space="0" w:color="auto"/>
            <w:bottom w:val="none" w:sz="0" w:space="0" w:color="auto"/>
            <w:right w:val="none" w:sz="0" w:space="0" w:color="auto"/>
          </w:divBdr>
        </w:div>
      </w:divsChild>
    </w:div>
    <w:div w:id="154498540">
      <w:bodyDiv w:val="1"/>
      <w:marLeft w:val="0"/>
      <w:marRight w:val="0"/>
      <w:marTop w:val="0"/>
      <w:marBottom w:val="0"/>
      <w:divBdr>
        <w:top w:val="none" w:sz="0" w:space="0" w:color="auto"/>
        <w:left w:val="none" w:sz="0" w:space="0" w:color="auto"/>
        <w:bottom w:val="none" w:sz="0" w:space="0" w:color="auto"/>
        <w:right w:val="none" w:sz="0" w:space="0" w:color="auto"/>
      </w:divBdr>
      <w:divsChild>
        <w:div w:id="1025866796">
          <w:marLeft w:val="0"/>
          <w:marRight w:val="0"/>
          <w:marTop w:val="0"/>
          <w:marBottom w:val="0"/>
          <w:divBdr>
            <w:top w:val="none" w:sz="0" w:space="0" w:color="auto"/>
            <w:left w:val="none" w:sz="0" w:space="0" w:color="auto"/>
            <w:bottom w:val="none" w:sz="0" w:space="0" w:color="auto"/>
            <w:right w:val="none" w:sz="0" w:space="0" w:color="auto"/>
          </w:divBdr>
        </w:div>
        <w:div w:id="1037193497">
          <w:marLeft w:val="0"/>
          <w:marRight w:val="0"/>
          <w:marTop w:val="0"/>
          <w:marBottom w:val="0"/>
          <w:divBdr>
            <w:top w:val="none" w:sz="0" w:space="0" w:color="auto"/>
            <w:left w:val="none" w:sz="0" w:space="0" w:color="auto"/>
            <w:bottom w:val="none" w:sz="0" w:space="0" w:color="auto"/>
            <w:right w:val="none" w:sz="0" w:space="0" w:color="auto"/>
          </w:divBdr>
        </w:div>
        <w:div w:id="1054810365">
          <w:marLeft w:val="0"/>
          <w:marRight w:val="0"/>
          <w:marTop w:val="0"/>
          <w:marBottom w:val="0"/>
          <w:divBdr>
            <w:top w:val="none" w:sz="0" w:space="0" w:color="auto"/>
            <w:left w:val="none" w:sz="0" w:space="0" w:color="auto"/>
            <w:bottom w:val="none" w:sz="0" w:space="0" w:color="auto"/>
            <w:right w:val="none" w:sz="0" w:space="0" w:color="auto"/>
          </w:divBdr>
        </w:div>
        <w:div w:id="1245650884">
          <w:marLeft w:val="0"/>
          <w:marRight w:val="0"/>
          <w:marTop w:val="0"/>
          <w:marBottom w:val="0"/>
          <w:divBdr>
            <w:top w:val="none" w:sz="0" w:space="0" w:color="auto"/>
            <w:left w:val="none" w:sz="0" w:space="0" w:color="auto"/>
            <w:bottom w:val="none" w:sz="0" w:space="0" w:color="auto"/>
            <w:right w:val="none" w:sz="0" w:space="0" w:color="auto"/>
          </w:divBdr>
        </w:div>
        <w:div w:id="1807888028">
          <w:marLeft w:val="0"/>
          <w:marRight w:val="0"/>
          <w:marTop w:val="0"/>
          <w:marBottom w:val="0"/>
          <w:divBdr>
            <w:top w:val="none" w:sz="0" w:space="0" w:color="auto"/>
            <w:left w:val="none" w:sz="0" w:space="0" w:color="auto"/>
            <w:bottom w:val="none" w:sz="0" w:space="0" w:color="auto"/>
            <w:right w:val="none" w:sz="0" w:space="0" w:color="auto"/>
          </w:divBdr>
        </w:div>
        <w:div w:id="1886676415">
          <w:marLeft w:val="0"/>
          <w:marRight w:val="0"/>
          <w:marTop w:val="0"/>
          <w:marBottom w:val="0"/>
          <w:divBdr>
            <w:top w:val="none" w:sz="0" w:space="0" w:color="auto"/>
            <w:left w:val="none" w:sz="0" w:space="0" w:color="auto"/>
            <w:bottom w:val="none" w:sz="0" w:space="0" w:color="auto"/>
            <w:right w:val="none" w:sz="0" w:space="0" w:color="auto"/>
          </w:divBdr>
        </w:div>
      </w:divsChild>
    </w:div>
    <w:div w:id="157236364">
      <w:bodyDiv w:val="1"/>
      <w:marLeft w:val="0"/>
      <w:marRight w:val="0"/>
      <w:marTop w:val="0"/>
      <w:marBottom w:val="0"/>
      <w:divBdr>
        <w:top w:val="none" w:sz="0" w:space="0" w:color="auto"/>
        <w:left w:val="none" w:sz="0" w:space="0" w:color="auto"/>
        <w:bottom w:val="none" w:sz="0" w:space="0" w:color="auto"/>
        <w:right w:val="none" w:sz="0" w:space="0" w:color="auto"/>
      </w:divBdr>
      <w:divsChild>
        <w:div w:id="31420411">
          <w:marLeft w:val="0"/>
          <w:marRight w:val="0"/>
          <w:marTop w:val="0"/>
          <w:marBottom w:val="0"/>
          <w:divBdr>
            <w:top w:val="none" w:sz="0" w:space="0" w:color="auto"/>
            <w:left w:val="none" w:sz="0" w:space="0" w:color="auto"/>
            <w:bottom w:val="none" w:sz="0" w:space="0" w:color="auto"/>
            <w:right w:val="none" w:sz="0" w:space="0" w:color="auto"/>
          </w:divBdr>
        </w:div>
        <w:div w:id="150484957">
          <w:marLeft w:val="0"/>
          <w:marRight w:val="0"/>
          <w:marTop w:val="0"/>
          <w:marBottom w:val="0"/>
          <w:divBdr>
            <w:top w:val="none" w:sz="0" w:space="0" w:color="auto"/>
            <w:left w:val="none" w:sz="0" w:space="0" w:color="auto"/>
            <w:bottom w:val="none" w:sz="0" w:space="0" w:color="auto"/>
            <w:right w:val="none" w:sz="0" w:space="0" w:color="auto"/>
          </w:divBdr>
        </w:div>
        <w:div w:id="1044790420">
          <w:marLeft w:val="0"/>
          <w:marRight w:val="0"/>
          <w:marTop w:val="0"/>
          <w:marBottom w:val="0"/>
          <w:divBdr>
            <w:top w:val="none" w:sz="0" w:space="0" w:color="auto"/>
            <w:left w:val="none" w:sz="0" w:space="0" w:color="auto"/>
            <w:bottom w:val="none" w:sz="0" w:space="0" w:color="auto"/>
            <w:right w:val="none" w:sz="0" w:space="0" w:color="auto"/>
          </w:divBdr>
        </w:div>
        <w:div w:id="1191182429">
          <w:marLeft w:val="0"/>
          <w:marRight w:val="0"/>
          <w:marTop w:val="0"/>
          <w:marBottom w:val="0"/>
          <w:divBdr>
            <w:top w:val="none" w:sz="0" w:space="0" w:color="auto"/>
            <w:left w:val="none" w:sz="0" w:space="0" w:color="auto"/>
            <w:bottom w:val="none" w:sz="0" w:space="0" w:color="auto"/>
            <w:right w:val="none" w:sz="0" w:space="0" w:color="auto"/>
          </w:divBdr>
        </w:div>
        <w:div w:id="2112317125">
          <w:marLeft w:val="0"/>
          <w:marRight w:val="0"/>
          <w:marTop w:val="0"/>
          <w:marBottom w:val="0"/>
          <w:divBdr>
            <w:top w:val="none" w:sz="0" w:space="0" w:color="auto"/>
            <w:left w:val="none" w:sz="0" w:space="0" w:color="auto"/>
            <w:bottom w:val="none" w:sz="0" w:space="0" w:color="auto"/>
            <w:right w:val="none" w:sz="0" w:space="0" w:color="auto"/>
          </w:divBdr>
        </w:div>
      </w:divsChild>
    </w:div>
    <w:div w:id="248465112">
      <w:bodyDiv w:val="1"/>
      <w:marLeft w:val="0"/>
      <w:marRight w:val="0"/>
      <w:marTop w:val="0"/>
      <w:marBottom w:val="0"/>
      <w:divBdr>
        <w:top w:val="none" w:sz="0" w:space="0" w:color="auto"/>
        <w:left w:val="none" w:sz="0" w:space="0" w:color="auto"/>
        <w:bottom w:val="none" w:sz="0" w:space="0" w:color="auto"/>
        <w:right w:val="none" w:sz="0" w:space="0" w:color="auto"/>
      </w:divBdr>
    </w:div>
    <w:div w:id="260190959">
      <w:bodyDiv w:val="1"/>
      <w:marLeft w:val="0"/>
      <w:marRight w:val="0"/>
      <w:marTop w:val="0"/>
      <w:marBottom w:val="0"/>
      <w:divBdr>
        <w:top w:val="none" w:sz="0" w:space="0" w:color="auto"/>
        <w:left w:val="none" w:sz="0" w:space="0" w:color="auto"/>
        <w:bottom w:val="none" w:sz="0" w:space="0" w:color="auto"/>
        <w:right w:val="none" w:sz="0" w:space="0" w:color="auto"/>
      </w:divBdr>
      <w:divsChild>
        <w:div w:id="239607047">
          <w:marLeft w:val="0"/>
          <w:marRight w:val="0"/>
          <w:marTop w:val="0"/>
          <w:marBottom w:val="0"/>
          <w:divBdr>
            <w:top w:val="none" w:sz="0" w:space="0" w:color="auto"/>
            <w:left w:val="none" w:sz="0" w:space="0" w:color="auto"/>
            <w:bottom w:val="none" w:sz="0" w:space="0" w:color="auto"/>
            <w:right w:val="none" w:sz="0" w:space="0" w:color="auto"/>
          </w:divBdr>
        </w:div>
        <w:div w:id="833105389">
          <w:marLeft w:val="0"/>
          <w:marRight w:val="0"/>
          <w:marTop w:val="0"/>
          <w:marBottom w:val="0"/>
          <w:divBdr>
            <w:top w:val="none" w:sz="0" w:space="0" w:color="auto"/>
            <w:left w:val="none" w:sz="0" w:space="0" w:color="auto"/>
            <w:bottom w:val="none" w:sz="0" w:space="0" w:color="auto"/>
            <w:right w:val="none" w:sz="0" w:space="0" w:color="auto"/>
          </w:divBdr>
        </w:div>
        <w:div w:id="932668555">
          <w:marLeft w:val="0"/>
          <w:marRight w:val="0"/>
          <w:marTop w:val="0"/>
          <w:marBottom w:val="0"/>
          <w:divBdr>
            <w:top w:val="none" w:sz="0" w:space="0" w:color="auto"/>
            <w:left w:val="none" w:sz="0" w:space="0" w:color="auto"/>
            <w:bottom w:val="none" w:sz="0" w:space="0" w:color="auto"/>
            <w:right w:val="none" w:sz="0" w:space="0" w:color="auto"/>
          </w:divBdr>
        </w:div>
        <w:div w:id="1129858694">
          <w:marLeft w:val="0"/>
          <w:marRight w:val="0"/>
          <w:marTop w:val="0"/>
          <w:marBottom w:val="0"/>
          <w:divBdr>
            <w:top w:val="none" w:sz="0" w:space="0" w:color="auto"/>
            <w:left w:val="none" w:sz="0" w:space="0" w:color="auto"/>
            <w:bottom w:val="none" w:sz="0" w:space="0" w:color="auto"/>
            <w:right w:val="none" w:sz="0" w:space="0" w:color="auto"/>
          </w:divBdr>
        </w:div>
        <w:div w:id="1130316561">
          <w:marLeft w:val="0"/>
          <w:marRight w:val="0"/>
          <w:marTop w:val="0"/>
          <w:marBottom w:val="0"/>
          <w:divBdr>
            <w:top w:val="none" w:sz="0" w:space="0" w:color="auto"/>
            <w:left w:val="none" w:sz="0" w:space="0" w:color="auto"/>
            <w:bottom w:val="none" w:sz="0" w:space="0" w:color="auto"/>
            <w:right w:val="none" w:sz="0" w:space="0" w:color="auto"/>
          </w:divBdr>
        </w:div>
        <w:div w:id="1629235621">
          <w:marLeft w:val="0"/>
          <w:marRight w:val="0"/>
          <w:marTop w:val="0"/>
          <w:marBottom w:val="0"/>
          <w:divBdr>
            <w:top w:val="none" w:sz="0" w:space="0" w:color="auto"/>
            <w:left w:val="none" w:sz="0" w:space="0" w:color="auto"/>
            <w:bottom w:val="none" w:sz="0" w:space="0" w:color="auto"/>
            <w:right w:val="none" w:sz="0" w:space="0" w:color="auto"/>
          </w:divBdr>
        </w:div>
      </w:divsChild>
    </w:div>
    <w:div w:id="327099048">
      <w:bodyDiv w:val="1"/>
      <w:marLeft w:val="0"/>
      <w:marRight w:val="0"/>
      <w:marTop w:val="0"/>
      <w:marBottom w:val="0"/>
      <w:divBdr>
        <w:top w:val="none" w:sz="0" w:space="0" w:color="auto"/>
        <w:left w:val="none" w:sz="0" w:space="0" w:color="auto"/>
        <w:bottom w:val="none" w:sz="0" w:space="0" w:color="auto"/>
        <w:right w:val="none" w:sz="0" w:space="0" w:color="auto"/>
      </w:divBdr>
      <w:divsChild>
        <w:div w:id="369846621">
          <w:marLeft w:val="0"/>
          <w:marRight w:val="0"/>
          <w:marTop w:val="0"/>
          <w:marBottom w:val="0"/>
          <w:divBdr>
            <w:top w:val="none" w:sz="0" w:space="0" w:color="auto"/>
            <w:left w:val="none" w:sz="0" w:space="0" w:color="auto"/>
            <w:bottom w:val="none" w:sz="0" w:space="0" w:color="auto"/>
            <w:right w:val="none" w:sz="0" w:space="0" w:color="auto"/>
          </w:divBdr>
        </w:div>
        <w:div w:id="860166841">
          <w:marLeft w:val="0"/>
          <w:marRight w:val="0"/>
          <w:marTop w:val="0"/>
          <w:marBottom w:val="0"/>
          <w:divBdr>
            <w:top w:val="none" w:sz="0" w:space="0" w:color="auto"/>
            <w:left w:val="none" w:sz="0" w:space="0" w:color="auto"/>
            <w:bottom w:val="none" w:sz="0" w:space="0" w:color="auto"/>
            <w:right w:val="none" w:sz="0" w:space="0" w:color="auto"/>
          </w:divBdr>
        </w:div>
        <w:div w:id="918830099">
          <w:marLeft w:val="0"/>
          <w:marRight w:val="0"/>
          <w:marTop w:val="0"/>
          <w:marBottom w:val="0"/>
          <w:divBdr>
            <w:top w:val="none" w:sz="0" w:space="0" w:color="auto"/>
            <w:left w:val="none" w:sz="0" w:space="0" w:color="auto"/>
            <w:bottom w:val="none" w:sz="0" w:space="0" w:color="auto"/>
            <w:right w:val="none" w:sz="0" w:space="0" w:color="auto"/>
          </w:divBdr>
        </w:div>
        <w:div w:id="954678824">
          <w:marLeft w:val="0"/>
          <w:marRight w:val="0"/>
          <w:marTop w:val="0"/>
          <w:marBottom w:val="0"/>
          <w:divBdr>
            <w:top w:val="none" w:sz="0" w:space="0" w:color="auto"/>
            <w:left w:val="none" w:sz="0" w:space="0" w:color="auto"/>
            <w:bottom w:val="none" w:sz="0" w:space="0" w:color="auto"/>
            <w:right w:val="none" w:sz="0" w:space="0" w:color="auto"/>
          </w:divBdr>
        </w:div>
        <w:div w:id="1308052893">
          <w:marLeft w:val="0"/>
          <w:marRight w:val="0"/>
          <w:marTop w:val="0"/>
          <w:marBottom w:val="0"/>
          <w:divBdr>
            <w:top w:val="none" w:sz="0" w:space="0" w:color="auto"/>
            <w:left w:val="none" w:sz="0" w:space="0" w:color="auto"/>
            <w:bottom w:val="none" w:sz="0" w:space="0" w:color="auto"/>
            <w:right w:val="none" w:sz="0" w:space="0" w:color="auto"/>
          </w:divBdr>
        </w:div>
      </w:divsChild>
    </w:div>
    <w:div w:id="541359931">
      <w:bodyDiv w:val="1"/>
      <w:marLeft w:val="0"/>
      <w:marRight w:val="0"/>
      <w:marTop w:val="0"/>
      <w:marBottom w:val="0"/>
      <w:divBdr>
        <w:top w:val="none" w:sz="0" w:space="0" w:color="auto"/>
        <w:left w:val="none" w:sz="0" w:space="0" w:color="auto"/>
        <w:bottom w:val="none" w:sz="0" w:space="0" w:color="auto"/>
        <w:right w:val="none" w:sz="0" w:space="0" w:color="auto"/>
      </w:divBdr>
      <w:divsChild>
        <w:div w:id="635453276">
          <w:marLeft w:val="0"/>
          <w:marRight w:val="0"/>
          <w:marTop w:val="0"/>
          <w:marBottom w:val="0"/>
          <w:divBdr>
            <w:top w:val="none" w:sz="0" w:space="0" w:color="auto"/>
            <w:left w:val="none" w:sz="0" w:space="0" w:color="auto"/>
            <w:bottom w:val="none" w:sz="0" w:space="0" w:color="auto"/>
            <w:right w:val="none" w:sz="0" w:space="0" w:color="auto"/>
          </w:divBdr>
        </w:div>
        <w:div w:id="1076977640">
          <w:marLeft w:val="0"/>
          <w:marRight w:val="0"/>
          <w:marTop w:val="0"/>
          <w:marBottom w:val="0"/>
          <w:divBdr>
            <w:top w:val="none" w:sz="0" w:space="0" w:color="auto"/>
            <w:left w:val="none" w:sz="0" w:space="0" w:color="auto"/>
            <w:bottom w:val="none" w:sz="0" w:space="0" w:color="auto"/>
            <w:right w:val="none" w:sz="0" w:space="0" w:color="auto"/>
          </w:divBdr>
        </w:div>
        <w:div w:id="1085344374">
          <w:marLeft w:val="0"/>
          <w:marRight w:val="0"/>
          <w:marTop w:val="0"/>
          <w:marBottom w:val="0"/>
          <w:divBdr>
            <w:top w:val="none" w:sz="0" w:space="0" w:color="auto"/>
            <w:left w:val="none" w:sz="0" w:space="0" w:color="auto"/>
            <w:bottom w:val="none" w:sz="0" w:space="0" w:color="auto"/>
            <w:right w:val="none" w:sz="0" w:space="0" w:color="auto"/>
          </w:divBdr>
        </w:div>
        <w:div w:id="1093820307">
          <w:marLeft w:val="0"/>
          <w:marRight w:val="0"/>
          <w:marTop w:val="0"/>
          <w:marBottom w:val="0"/>
          <w:divBdr>
            <w:top w:val="none" w:sz="0" w:space="0" w:color="auto"/>
            <w:left w:val="none" w:sz="0" w:space="0" w:color="auto"/>
            <w:bottom w:val="none" w:sz="0" w:space="0" w:color="auto"/>
            <w:right w:val="none" w:sz="0" w:space="0" w:color="auto"/>
          </w:divBdr>
        </w:div>
        <w:div w:id="1225682957">
          <w:marLeft w:val="0"/>
          <w:marRight w:val="0"/>
          <w:marTop w:val="0"/>
          <w:marBottom w:val="0"/>
          <w:divBdr>
            <w:top w:val="none" w:sz="0" w:space="0" w:color="auto"/>
            <w:left w:val="none" w:sz="0" w:space="0" w:color="auto"/>
            <w:bottom w:val="none" w:sz="0" w:space="0" w:color="auto"/>
            <w:right w:val="none" w:sz="0" w:space="0" w:color="auto"/>
          </w:divBdr>
        </w:div>
        <w:div w:id="1288779539">
          <w:marLeft w:val="0"/>
          <w:marRight w:val="0"/>
          <w:marTop w:val="0"/>
          <w:marBottom w:val="0"/>
          <w:divBdr>
            <w:top w:val="none" w:sz="0" w:space="0" w:color="auto"/>
            <w:left w:val="none" w:sz="0" w:space="0" w:color="auto"/>
            <w:bottom w:val="none" w:sz="0" w:space="0" w:color="auto"/>
            <w:right w:val="none" w:sz="0" w:space="0" w:color="auto"/>
          </w:divBdr>
        </w:div>
        <w:div w:id="1294022188">
          <w:marLeft w:val="0"/>
          <w:marRight w:val="0"/>
          <w:marTop w:val="0"/>
          <w:marBottom w:val="0"/>
          <w:divBdr>
            <w:top w:val="none" w:sz="0" w:space="0" w:color="auto"/>
            <w:left w:val="none" w:sz="0" w:space="0" w:color="auto"/>
            <w:bottom w:val="none" w:sz="0" w:space="0" w:color="auto"/>
            <w:right w:val="none" w:sz="0" w:space="0" w:color="auto"/>
          </w:divBdr>
        </w:div>
        <w:div w:id="1379817043">
          <w:marLeft w:val="0"/>
          <w:marRight w:val="0"/>
          <w:marTop w:val="0"/>
          <w:marBottom w:val="0"/>
          <w:divBdr>
            <w:top w:val="none" w:sz="0" w:space="0" w:color="auto"/>
            <w:left w:val="none" w:sz="0" w:space="0" w:color="auto"/>
            <w:bottom w:val="none" w:sz="0" w:space="0" w:color="auto"/>
            <w:right w:val="none" w:sz="0" w:space="0" w:color="auto"/>
          </w:divBdr>
        </w:div>
        <w:div w:id="1398162378">
          <w:marLeft w:val="0"/>
          <w:marRight w:val="0"/>
          <w:marTop w:val="0"/>
          <w:marBottom w:val="0"/>
          <w:divBdr>
            <w:top w:val="none" w:sz="0" w:space="0" w:color="auto"/>
            <w:left w:val="none" w:sz="0" w:space="0" w:color="auto"/>
            <w:bottom w:val="none" w:sz="0" w:space="0" w:color="auto"/>
            <w:right w:val="none" w:sz="0" w:space="0" w:color="auto"/>
          </w:divBdr>
        </w:div>
        <w:div w:id="1696224853">
          <w:marLeft w:val="0"/>
          <w:marRight w:val="0"/>
          <w:marTop w:val="0"/>
          <w:marBottom w:val="0"/>
          <w:divBdr>
            <w:top w:val="none" w:sz="0" w:space="0" w:color="auto"/>
            <w:left w:val="none" w:sz="0" w:space="0" w:color="auto"/>
            <w:bottom w:val="none" w:sz="0" w:space="0" w:color="auto"/>
            <w:right w:val="none" w:sz="0" w:space="0" w:color="auto"/>
          </w:divBdr>
        </w:div>
        <w:div w:id="2103333983">
          <w:marLeft w:val="0"/>
          <w:marRight w:val="0"/>
          <w:marTop w:val="0"/>
          <w:marBottom w:val="0"/>
          <w:divBdr>
            <w:top w:val="none" w:sz="0" w:space="0" w:color="auto"/>
            <w:left w:val="none" w:sz="0" w:space="0" w:color="auto"/>
            <w:bottom w:val="none" w:sz="0" w:space="0" w:color="auto"/>
            <w:right w:val="none" w:sz="0" w:space="0" w:color="auto"/>
          </w:divBdr>
        </w:div>
      </w:divsChild>
    </w:div>
    <w:div w:id="711803826">
      <w:bodyDiv w:val="1"/>
      <w:marLeft w:val="0"/>
      <w:marRight w:val="0"/>
      <w:marTop w:val="0"/>
      <w:marBottom w:val="0"/>
      <w:divBdr>
        <w:top w:val="none" w:sz="0" w:space="0" w:color="auto"/>
        <w:left w:val="none" w:sz="0" w:space="0" w:color="auto"/>
        <w:bottom w:val="none" w:sz="0" w:space="0" w:color="auto"/>
        <w:right w:val="none" w:sz="0" w:space="0" w:color="auto"/>
      </w:divBdr>
      <w:divsChild>
        <w:div w:id="858662660">
          <w:marLeft w:val="0"/>
          <w:marRight w:val="0"/>
          <w:marTop w:val="0"/>
          <w:marBottom w:val="0"/>
          <w:divBdr>
            <w:top w:val="none" w:sz="0" w:space="0" w:color="auto"/>
            <w:left w:val="none" w:sz="0" w:space="0" w:color="auto"/>
            <w:bottom w:val="none" w:sz="0" w:space="0" w:color="auto"/>
            <w:right w:val="none" w:sz="0" w:space="0" w:color="auto"/>
          </w:divBdr>
        </w:div>
        <w:div w:id="1176387588">
          <w:marLeft w:val="0"/>
          <w:marRight w:val="0"/>
          <w:marTop w:val="0"/>
          <w:marBottom w:val="0"/>
          <w:divBdr>
            <w:top w:val="none" w:sz="0" w:space="0" w:color="auto"/>
            <w:left w:val="none" w:sz="0" w:space="0" w:color="auto"/>
            <w:bottom w:val="none" w:sz="0" w:space="0" w:color="auto"/>
            <w:right w:val="none" w:sz="0" w:space="0" w:color="auto"/>
          </w:divBdr>
        </w:div>
        <w:div w:id="1615864905">
          <w:marLeft w:val="0"/>
          <w:marRight w:val="0"/>
          <w:marTop w:val="0"/>
          <w:marBottom w:val="0"/>
          <w:divBdr>
            <w:top w:val="none" w:sz="0" w:space="0" w:color="auto"/>
            <w:left w:val="none" w:sz="0" w:space="0" w:color="auto"/>
            <w:bottom w:val="none" w:sz="0" w:space="0" w:color="auto"/>
            <w:right w:val="none" w:sz="0" w:space="0" w:color="auto"/>
          </w:divBdr>
        </w:div>
        <w:div w:id="2089031414">
          <w:marLeft w:val="0"/>
          <w:marRight w:val="0"/>
          <w:marTop w:val="0"/>
          <w:marBottom w:val="0"/>
          <w:divBdr>
            <w:top w:val="none" w:sz="0" w:space="0" w:color="auto"/>
            <w:left w:val="none" w:sz="0" w:space="0" w:color="auto"/>
            <w:bottom w:val="none" w:sz="0" w:space="0" w:color="auto"/>
            <w:right w:val="none" w:sz="0" w:space="0" w:color="auto"/>
          </w:divBdr>
        </w:div>
      </w:divsChild>
    </w:div>
    <w:div w:id="831722830">
      <w:bodyDiv w:val="1"/>
      <w:marLeft w:val="0"/>
      <w:marRight w:val="0"/>
      <w:marTop w:val="0"/>
      <w:marBottom w:val="0"/>
      <w:divBdr>
        <w:top w:val="none" w:sz="0" w:space="0" w:color="auto"/>
        <w:left w:val="none" w:sz="0" w:space="0" w:color="auto"/>
        <w:bottom w:val="none" w:sz="0" w:space="0" w:color="auto"/>
        <w:right w:val="none" w:sz="0" w:space="0" w:color="auto"/>
      </w:divBdr>
    </w:div>
    <w:div w:id="1391271673">
      <w:bodyDiv w:val="1"/>
      <w:marLeft w:val="0"/>
      <w:marRight w:val="0"/>
      <w:marTop w:val="0"/>
      <w:marBottom w:val="0"/>
      <w:divBdr>
        <w:top w:val="none" w:sz="0" w:space="0" w:color="auto"/>
        <w:left w:val="none" w:sz="0" w:space="0" w:color="auto"/>
        <w:bottom w:val="none" w:sz="0" w:space="0" w:color="auto"/>
        <w:right w:val="none" w:sz="0" w:space="0" w:color="auto"/>
      </w:divBdr>
      <w:divsChild>
        <w:div w:id="244188913">
          <w:marLeft w:val="0"/>
          <w:marRight w:val="0"/>
          <w:marTop w:val="0"/>
          <w:marBottom w:val="0"/>
          <w:divBdr>
            <w:top w:val="none" w:sz="0" w:space="0" w:color="auto"/>
            <w:left w:val="none" w:sz="0" w:space="0" w:color="auto"/>
            <w:bottom w:val="none" w:sz="0" w:space="0" w:color="auto"/>
            <w:right w:val="none" w:sz="0" w:space="0" w:color="auto"/>
          </w:divBdr>
        </w:div>
        <w:div w:id="540435356">
          <w:marLeft w:val="0"/>
          <w:marRight w:val="0"/>
          <w:marTop w:val="0"/>
          <w:marBottom w:val="0"/>
          <w:divBdr>
            <w:top w:val="none" w:sz="0" w:space="0" w:color="auto"/>
            <w:left w:val="none" w:sz="0" w:space="0" w:color="auto"/>
            <w:bottom w:val="none" w:sz="0" w:space="0" w:color="auto"/>
            <w:right w:val="none" w:sz="0" w:space="0" w:color="auto"/>
          </w:divBdr>
        </w:div>
        <w:div w:id="1331836424">
          <w:marLeft w:val="0"/>
          <w:marRight w:val="0"/>
          <w:marTop w:val="0"/>
          <w:marBottom w:val="0"/>
          <w:divBdr>
            <w:top w:val="none" w:sz="0" w:space="0" w:color="auto"/>
            <w:left w:val="none" w:sz="0" w:space="0" w:color="auto"/>
            <w:bottom w:val="none" w:sz="0" w:space="0" w:color="auto"/>
            <w:right w:val="none" w:sz="0" w:space="0" w:color="auto"/>
          </w:divBdr>
        </w:div>
        <w:div w:id="1674915787">
          <w:marLeft w:val="0"/>
          <w:marRight w:val="0"/>
          <w:marTop w:val="0"/>
          <w:marBottom w:val="0"/>
          <w:divBdr>
            <w:top w:val="none" w:sz="0" w:space="0" w:color="auto"/>
            <w:left w:val="none" w:sz="0" w:space="0" w:color="auto"/>
            <w:bottom w:val="none" w:sz="0" w:space="0" w:color="auto"/>
            <w:right w:val="none" w:sz="0" w:space="0" w:color="auto"/>
          </w:divBdr>
        </w:div>
        <w:div w:id="1756854014">
          <w:marLeft w:val="0"/>
          <w:marRight w:val="0"/>
          <w:marTop w:val="0"/>
          <w:marBottom w:val="0"/>
          <w:divBdr>
            <w:top w:val="none" w:sz="0" w:space="0" w:color="auto"/>
            <w:left w:val="none" w:sz="0" w:space="0" w:color="auto"/>
            <w:bottom w:val="none" w:sz="0" w:space="0" w:color="auto"/>
            <w:right w:val="none" w:sz="0" w:space="0" w:color="auto"/>
          </w:divBdr>
        </w:div>
        <w:div w:id="1896970535">
          <w:marLeft w:val="0"/>
          <w:marRight w:val="0"/>
          <w:marTop w:val="0"/>
          <w:marBottom w:val="0"/>
          <w:divBdr>
            <w:top w:val="none" w:sz="0" w:space="0" w:color="auto"/>
            <w:left w:val="none" w:sz="0" w:space="0" w:color="auto"/>
            <w:bottom w:val="none" w:sz="0" w:space="0" w:color="auto"/>
            <w:right w:val="none" w:sz="0" w:space="0" w:color="auto"/>
          </w:divBdr>
        </w:div>
        <w:div w:id="2096051880">
          <w:marLeft w:val="0"/>
          <w:marRight w:val="0"/>
          <w:marTop w:val="0"/>
          <w:marBottom w:val="0"/>
          <w:divBdr>
            <w:top w:val="none" w:sz="0" w:space="0" w:color="auto"/>
            <w:left w:val="none" w:sz="0" w:space="0" w:color="auto"/>
            <w:bottom w:val="none" w:sz="0" w:space="0" w:color="auto"/>
            <w:right w:val="none" w:sz="0" w:space="0" w:color="auto"/>
          </w:divBdr>
        </w:div>
      </w:divsChild>
    </w:div>
    <w:div w:id="1447307003">
      <w:bodyDiv w:val="1"/>
      <w:marLeft w:val="0"/>
      <w:marRight w:val="0"/>
      <w:marTop w:val="0"/>
      <w:marBottom w:val="0"/>
      <w:divBdr>
        <w:top w:val="none" w:sz="0" w:space="0" w:color="auto"/>
        <w:left w:val="none" w:sz="0" w:space="0" w:color="auto"/>
        <w:bottom w:val="none" w:sz="0" w:space="0" w:color="auto"/>
        <w:right w:val="none" w:sz="0" w:space="0" w:color="auto"/>
      </w:divBdr>
    </w:div>
    <w:div w:id="1454520304">
      <w:bodyDiv w:val="1"/>
      <w:marLeft w:val="0"/>
      <w:marRight w:val="0"/>
      <w:marTop w:val="0"/>
      <w:marBottom w:val="0"/>
      <w:divBdr>
        <w:top w:val="none" w:sz="0" w:space="0" w:color="auto"/>
        <w:left w:val="none" w:sz="0" w:space="0" w:color="auto"/>
        <w:bottom w:val="none" w:sz="0" w:space="0" w:color="auto"/>
        <w:right w:val="none" w:sz="0" w:space="0" w:color="auto"/>
      </w:divBdr>
      <w:divsChild>
        <w:div w:id="712462230">
          <w:marLeft w:val="0"/>
          <w:marRight w:val="0"/>
          <w:marTop w:val="0"/>
          <w:marBottom w:val="0"/>
          <w:divBdr>
            <w:top w:val="none" w:sz="0" w:space="0" w:color="auto"/>
            <w:left w:val="none" w:sz="0" w:space="0" w:color="auto"/>
            <w:bottom w:val="none" w:sz="0" w:space="0" w:color="auto"/>
            <w:right w:val="none" w:sz="0" w:space="0" w:color="auto"/>
          </w:divBdr>
        </w:div>
        <w:div w:id="1294293483">
          <w:marLeft w:val="0"/>
          <w:marRight w:val="0"/>
          <w:marTop w:val="0"/>
          <w:marBottom w:val="0"/>
          <w:divBdr>
            <w:top w:val="none" w:sz="0" w:space="0" w:color="auto"/>
            <w:left w:val="none" w:sz="0" w:space="0" w:color="auto"/>
            <w:bottom w:val="none" w:sz="0" w:space="0" w:color="auto"/>
            <w:right w:val="none" w:sz="0" w:space="0" w:color="auto"/>
          </w:divBdr>
        </w:div>
        <w:div w:id="1578858032">
          <w:marLeft w:val="0"/>
          <w:marRight w:val="0"/>
          <w:marTop w:val="0"/>
          <w:marBottom w:val="0"/>
          <w:divBdr>
            <w:top w:val="none" w:sz="0" w:space="0" w:color="auto"/>
            <w:left w:val="none" w:sz="0" w:space="0" w:color="auto"/>
            <w:bottom w:val="none" w:sz="0" w:space="0" w:color="auto"/>
            <w:right w:val="none" w:sz="0" w:space="0" w:color="auto"/>
          </w:divBdr>
        </w:div>
        <w:div w:id="1751655215">
          <w:marLeft w:val="0"/>
          <w:marRight w:val="0"/>
          <w:marTop w:val="0"/>
          <w:marBottom w:val="0"/>
          <w:divBdr>
            <w:top w:val="none" w:sz="0" w:space="0" w:color="auto"/>
            <w:left w:val="none" w:sz="0" w:space="0" w:color="auto"/>
            <w:bottom w:val="none" w:sz="0" w:space="0" w:color="auto"/>
            <w:right w:val="none" w:sz="0" w:space="0" w:color="auto"/>
          </w:divBdr>
        </w:div>
      </w:divsChild>
    </w:div>
    <w:div w:id="1463111634">
      <w:bodyDiv w:val="1"/>
      <w:marLeft w:val="0"/>
      <w:marRight w:val="0"/>
      <w:marTop w:val="0"/>
      <w:marBottom w:val="0"/>
      <w:divBdr>
        <w:top w:val="none" w:sz="0" w:space="0" w:color="auto"/>
        <w:left w:val="none" w:sz="0" w:space="0" w:color="auto"/>
        <w:bottom w:val="none" w:sz="0" w:space="0" w:color="auto"/>
        <w:right w:val="none" w:sz="0" w:space="0" w:color="auto"/>
      </w:divBdr>
      <w:divsChild>
        <w:div w:id="1063721235">
          <w:marLeft w:val="0"/>
          <w:marRight w:val="0"/>
          <w:marTop w:val="0"/>
          <w:marBottom w:val="0"/>
          <w:divBdr>
            <w:top w:val="none" w:sz="0" w:space="0" w:color="auto"/>
            <w:left w:val="none" w:sz="0" w:space="0" w:color="auto"/>
            <w:bottom w:val="none" w:sz="0" w:space="0" w:color="auto"/>
            <w:right w:val="none" w:sz="0" w:space="0" w:color="auto"/>
          </w:divBdr>
        </w:div>
        <w:div w:id="2050451595">
          <w:marLeft w:val="0"/>
          <w:marRight w:val="0"/>
          <w:marTop w:val="0"/>
          <w:marBottom w:val="0"/>
          <w:divBdr>
            <w:top w:val="none" w:sz="0" w:space="0" w:color="auto"/>
            <w:left w:val="none" w:sz="0" w:space="0" w:color="auto"/>
            <w:bottom w:val="none" w:sz="0" w:space="0" w:color="auto"/>
            <w:right w:val="none" w:sz="0" w:space="0" w:color="auto"/>
          </w:divBdr>
        </w:div>
        <w:div w:id="2088112128">
          <w:marLeft w:val="0"/>
          <w:marRight w:val="0"/>
          <w:marTop w:val="0"/>
          <w:marBottom w:val="0"/>
          <w:divBdr>
            <w:top w:val="none" w:sz="0" w:space="0" w:color="auto"/>
            <w:left w:val="none" w:sz="0" w:space="0" w:color="auto"/>
            <w:bottom w:val="none" w:sz="0" w:space="0" w:color="auto"/>
            <w:right w:val="none" w:sz="0" w:space="0" w:color="auto"/>
          </w:divBdr>
        </w:div>
      </w:divsChild>
    </w:div>
    <w:div w:id="1464814729">
      <w:bodyDiv w:val="1"/>
      <w:marLeft w:val="0"/>
      <w:marRight w:val="0"/>
      <w:marTop w:val="0"/>
      <w:marBottom w:val="0"/>
      <w:divBdr>
        <w:top w:val="none" w:sz="0" w:space="0" w:color="auto"/>
        <w:left w:val="none" w:sz="0" w:space="0" w:color="auto"/>
        <w:bottom w:val="none" w:sz="0" w:space="0" w:color="auto"/>
        <w:right w:val="none" w:sz="0" w:space="0" w:color="auto"/>
      </w:divBdr>
      <w:divsChild>
        <w:div w:id="627585767">
          <w:marLeft w:val="0"/>
          <w:marRight w:val="0"/>
          <w:marTop w:val="0"/>
          <w:marBottom w:val="0"/>
          <w:divBdr>
            <w:top w:val="none" w:sz="0" w:space="0" w:color="auto"/>
            <w:left w:val="none" w:sz="0" w:space="0" w:color="auto"/>
            <w:bottom w:val="none" w:sz="0" w:space="0" w:color="auto"/>
            <w:right w:val="none" w:sz="0" w:space="0" w:color="auto"/>
          </w:divBdr>
        </w:div>
        <w:div w:id="659431236">
          <w:marLeft w:val="0"/>
          <w:marRight w:val="0"/>
          <w:marTop w:val="0"/>
          <w:marBottom w:val="0"/>
          <w:divBdr>
            <w:top w:val="none" w:sz="0" w:space="0" w:color="auto"/>
            <w:left w:val="none" w:sz="0" w:space="0" w:color="auto"/>
            <w:bottom w:val="none" w:sz="0" w:space="0" w:color="auto"/>
            <w:right w:val="none" w:sz="0" w:space="0" w:color="auto"/>
          </w:divBdr>
        </w:div>
        <w:div w:id="2042440524">
          <w:marLeft w:val="0"/>
          <w:marRight w:val="0"/>
          <w:marTop w:val="0"/>
          <w:marBottom w:val="0"/>
          <w:divBdr>
            <w:top w:val="none" w:sz="0" w:space="0" w:color="auto"/>
            <w:left w:val="none" w:sz="0" w:space="0" w:color="auto"/>
            <w:bottom w:val="none" w:sz="0" w:space="0" w:color="auto"/>
            <w:right w:val="none" w:sz="0" w:space="0" w:color="auto"/>
          </w:divBdr>
        </w:div>
      </w:divsChild>
    </w:div>
    <w:div w:id="1688823501">
      <w:bodyDiv w:val="1"/>
      <w:marLeft w:val="0"/>
      <w:marRight w:val="0"/>
      <w:marTop w:val="0"/>
      <w:marBottom w:val="0"/>
      <w:divBdr>
        <w:top w:val="none" w:sz="0" w:space="0" w:color="auto"/>
        <w:left w:val="none" w:sz="0" w:space="0" w:color="auto"/>
        <w:bottom w:val="none" w:sz="0" w:space="0" w:color="auto"/>
        <w:right w:val="none" w:sz="0" w:space="0" w:color="auto"/>
      </w:divBdr>
      <w:divsChild>
        <w:div w:id="995962302">
          <w:marLeft w:val="0"/>
          <w:marRight w:val="0"/>
          <w:marTop w:val="0"/>
          <w:marBottom w:val="0"/>
          <w:divBdr>
            <w:top w:val="none" w:sz="0" w:space="0" w:color="auto"/>
            <w:left w:val="none" w:sz="0" w:space="0" w:color="auto"/>
            <w:bottom w:val="none" w:sz="0" w:space="0" w:color="auto"/>
            <w:right w:val="none" w:sz="0" w:space="0" w:color="auto"/>
          </w:divBdr>
        </w:div>
        <w:div w:id="1179660130">
          <w:marLeft w:val="0"/>
          <w:marRight w:val="0"/>
          <w:marTop w:val="0"/>
          <w:marBottom w:val="0"/>
          <w:divBdr>
            <w:top w:val="none" w:sz="0" w:space="0" w:color="auto"/>
            <w:left w:val="none" w:sz="0" w:space="0" w:color="auto"/>
            <w:bottom w:val="none" w:sz="0" w:space="0" w:color="auto"/>
            <w:right w:val="none" w:sz="0" w:space="0" w:color="auto"/>
          </w:divBdr>
        </w:div>
        <w:div w:id="1288778587">
          <w:marLeft w:val="0"/>
          <w:marRight w:val="0"/>
          <w:marTop w:val="0"/>
          <w:marBottom w:val="0"/>
          <w:divBdr>
            <w:top w:val="none" w:sz="0" w:space="0" w:color="auto"/>
            <w:left w:val="none" w:sz="0" w:space="0" w:color="auto"/>
            <w:bottom w:val="none" w:sz="0" w:space="0" w:color="auto"/>
            <w:right w:val="none" w:sz="0" w:space="0" w:color="auto"/>
          </w:divBdr>
        </w:div>
        <w:div w:id="1434741556">
          <w:marLeft w:val="0"/>
          <w:marRight w:val="0"/>
          <w:marTop w:val="0"/>
          <w:marBottom w:val="0"/>
          <w:divBdr>
            <w:top w:val="none" w:sz="0" w:space="0" w:color="auto"/>
            <w:left w:val="none" w:sz="0" w:space="0" w:color="auto"/>
            <w:bottom w:val="none" w:sz="0" w:space="0" w:color="auto"/>
            <w:right w:val="none" w:sz="0" w:space="0" w:color="auto"/>
          </w:divBdr>
        </w:div>
      </w:divsChild>
    </w:div>
    <w:div w:id="1726294334">
      <w:bodyDiv w:val="1"/>
      <w:marLeft w:val="0"/>
      <w:marRight w:val="0"/>
      <w:marTop w:val="0"/>
      <w:marBottom w:val="0"/>
      <w:divBdr>
        <w:top w:val="none" w:sz="0" w:space="0" w:color="auto"/>
        <w:left w:val="none" w:sz="0" w:space="0" w:color="auto"/>
        <w:bottom w:val="none" w:sz="0" w:space="0" w:color="auto"/>
        <w:right w:val="none" w:sz="0" w:space="0" w:color="auto"/>
      </w:divBdr>
      <w:divsChild>
        <w:div w:id="405303772">
          <w:marLeft w:val="0"/>
          <w:marRight w:val="0"/>
          <w:marTop w:val="0"/>
          <w:marBottom w:val="0"/>
          <w:divBdr>
            <w:top w:val="none" w:sz="0" w:space="0" w:color="auto"/>
            <w:left w:val="none" w:sz="0" w:space="0" w:color="auto"/>
            <w:bottom w:val="none" w:sz="0" w:space="0" w:color="auto"/>
            <w:right w:val="none" w:sz="0" w:space="0" w:color="auto"/>
          </w:divBdr>
        </w:div>
        <w:div w:id="869225761">
          <w:marLeft w:val="0"/>
          <w:marRight w:val="0"/>
          <w:marTop w:val="0"/>
          <w:marBottom w:val="0"/>
          <w:divBdr>
            <w:top w:val="none" w:sz="0" w:space="0" w:color="auto"/>
            <w:left w:val="none" w:sz="0" w:space="0" w:color="auto"/>
            <w:bottom w:val="none" w:sz="0" w:space="0" w:color="auto"/>
            <w:right w:val="none" w:sz="0" w:space="0" w:color="auto"/>
          </w:divBdr>
        </w:div>
        <w:div w:id="1569346178">
          <w:marLeft w:val="0"/>
          <w:marRight w:val="0"/>
          <w:marTop w:val="0"/>
          <w:marBottom w:val="0"/>
          <w:divBdr>
            <w:top w:val="none" w:sz="0" w:space="0" w:color="auto"/>
            <w:left w:val="none" w:sz="0" w:space="0" w:color="auto"/>
            <w:bottom w:val="none" w:sz="0" w:space="0" w:color="auto"/>
            <w:right w:val="none" w:sz="0" w:space="0" w:color="auto"/>
          </w:divBdr>
        </w:div>
        <w:div w:id="2132354216">
          <w:marLeft w:val="0"/>
          <w:marRight w:val="0"/>
          <w:marTop w:val="0"/>
          <w:marBottom w:val="0"/>
          <w:divBdr>
            <w:top w:val="none" w:sz="0" w:space="0" w:color="auto"/>
            <w:left w:val="none" w:sz="0" w:space="0" w:color="auto"/>
            <w:bottom w:val="none" w:sz="0" w:space="0" w:color="auto"/>
            <w:right w:val="none" w:sz="0" w:space="0" w:color="auto"/>
          </w:divBdr>
        </w:div>
      </w:divsChild>
    </w:div>
    <w:div w:id="1976249541">
      <w:bodyDiv w:val="1"/>
      <w:marLeft w:val="0"/>
      <w:marRight w:val="0"/>
      <w:marTop w:val="0"/>
      <w:marBottom w:val="0"/>
      <w:divBdr>
        <w:top w:val="none" w:sz="0" w:space="0" w:color="auto"/>
        <w:left w:val="none" w:sz="0" w:space="0" w:color="auto"/>
        <w:bottom w:val="none" w:sz="0" w:space="0" w:color="auto"/>
        <w:right w:val="none" w:sz="0" w:space="0" w:color="auto"/>
      </w:divBdr>
      <w:divsChild>
        <w:div w:id="346251330">
          <w:marLeft w:val="0"/>
          <w:marRight w:val="0"/>
          <w:marTop w:val="0"/>
          <w:marBottom w:val="0"/>
          <w:divBdr>
            <w:top w:val="none" w:sz="0" w:space="0" w:color="auto"/>
            <w:left w:val="none" w:sz="0" w:space="0" w:color="auto"/>
            <w:bottom w:val="none" w:sz="0" w:space="0" w:color="auto"/>
            <w:right w:val="none" w:sz="0" w:space="0" w:color="auto"/>
          </w:divBdr>
        </w:div>
        <w:div w:id="831221845">
          <w:marLeft w:val="0"/>
          <w:marRight w:val="0"/>
          <w:marTop w:val="0"/>
          <w:marBottom w:val="0"/>
          <w:divBdr>
            <w:top w:val="none" w:sz="0" w:space="0" w:color="auto"/>
            <w:left w:val="none" w:sz="0" w:space="0" w:color="auto"/>
            <w:bottom w:val="none" w:sz="0" w:space="0" w:color="auto"/>
            <w:right w:val="none" w:sz="0" w:space="0" w:color="auto"/>
          </w:divBdr>
        </w:div>
        <w:div w:id="1131820348">
          <w:marLeft w:val="0"/>
          <w:marRight w:val="0"/>
          <w:marTop w:val="0"/>
          <w:marBottom w:val="0"/>
          <w:divBdr>
            <w:top w:val="none" w:sz="0" w:space="0" w:color="auto"/>
            <w:left w:val="none" w:sz="0" w:space="0" w:color="auto"/>
            <w:bottom w:val="none" w:sz="0" w:space="0" w:color="auto"/>
            <w:right w:val="none" w:sz="0" w:space="0" w:color="auto"/>
          </w:divBdr>
        </w:div>
        <w:div w:id="1476527416">
          <w:marLeft w:val="0"/>
          <w:marRight w:val="0"/>
          <w:marTop w:val="0"/>
          <w:marBottom w:val="0"/>
          <w:divBdr>
            <w:top w:val="none" w:sz="0" w:space="0" w:color="auto"/>
            <w:left w:val="none" w:sz="0" w:space="0" w:color="auto"/>
            <w:bottom w:val="none" w:sz="0" w:space="0" w:color="auto"/>
            <w:right w:val="none" w:sz="0" w:space="0" w:color="auto"/>
          </w:divBdr>
        </w:div>
        <w:div w:id="1555191098">
          <w:marLeft w:val="0"/>
          <w:marRight w:val="0"/>
          <w:marTop w:val="0"/>
          <w:marBottom w:val="0"/>
          <w:divBdr>
            <w:top w:val="none" w:sz="0" w:space="0" w:color="auto"/>
            <w:left w:val="none" w:sz="0" w:space="0" w:color="auto"/>
            <w:bottom w:val="none" w:sz="0" w:space="0" w:color="auto"/>
            <w:right w:val="none" w:sz="0" w:space="0" w:color="auto"/>
          </w:divBdr>
        </w:div>
        <w:div w:id="1568031931">
          <w:marLeft w:val="0"/>
          <w:marRight w:val="0"/>
          <w:marTop w:val="0"/>
          <w:marBottom w:val="0"/>
          <w:divBdr>
            <w:top w:val="none" w:sz="0" w:space="0" w:color="auto"/>
            <w:left w:val="none" w:sz="0" w:space="0" w:color="auto"/>
            <w:bottom w:val="none" w:sz="0" w:space="0" w:color="auto"/>
            <w:right w:val="none" w:sz="0" w:space="0" w:color="auto"/>
          </w:divBdr>
        </w:div>
        <w:div w:id="1597056525">
          <w:marLeft w:val="0"/>
          <w:marRight w:val="0"/>
          <w:marTop w:val="0"/>
          <w:marBottom w:val="0"/>
          <w:divBdr>
            <w:top w:val="none" w:sz="0" w:space="0" w:color="auto"/>
            <w:left w:val="none" w:sz="0" w:space="0" w:color="auto"/>
            <w:bottom w:val="none" w:sz="0" w:space="0" w:color="auto"/>
            <w:right w:val="none" w:sz="0" w:space="0" w:color="auto"/>
          </w:divBdr>
        </w:div>
        <w:div w:id="2029404765">
          <w:marLeft w:val="0"/>
          <w:marRight w:val="0"/>
          <w:marTop w:val="0"/>
          <w:marBottom w:val="0"/>
          <w:divBdr>
            <w:top w:val="none" w:sz="0" w:space="0" w:color="auto"/>
            <w:left w:val="none" w:sz="0" w:space="0" w:color="auto"/>
            <w:bottom w:val="none" w:sz="0" w:space="0" w:color="auto"/>
            <w:right w:val="none" w:sz="0" w:space="0" w:color="auto"/>
          </w:divBdr>
        </w:div>
      </w:divsChild>
    </w:div>
    <w:div w:id="1995452781">
      <w:bodyDiv w:val="1"/>
      <w:marLeft w:val="0"/>
      <w:marRight w:val="0"/>
      <w:marTop w:val="0"/>
      <w:marBottom w:val="0"/>
      <w:divBdr>
        <w:top w:val="none" w:sz="0" w:space="0" w:color="auto"/>
        <w:left w:val="none" w:sz="0" w:space="0" w:color="auto"/>
        <w:bottom w:val="none" w:sz="0" w:space="0" w:color="auto"/>
        <w:right w:val="none" w:sz="0" w:space="0" w:color="auto"/>
      </w:divBdr>
      <w:divsChild>
        <w:div w:id="64036675">
          <w:marLeft w:val="0"/>
          <w:marRight w:val="0"/>
          <w:marTop w:val="0"/>
          <w:marBottom w:val="0"/>
          <w:divBdr>
            <w:top w:val="none" w:sz="0" w:space="0" w:color="auto"/>
            <w:left w:val="none" w:sz="0" w:space="0" w:color="auto"/>
            <w:bottom w:val="none" w:sz="0" w:space="0" w:color="auto"/>
            <w:right w:val="none" w:sz="0" w:space="0" w:color="auto"/>
          </w:divBdr>
        </w:div>
        <w:div w:id="359360558">
          <w:marLeft w:val="0"/>
          <w:marRight w:val="0"/>
          <w:marTop w:val="0"/>
          <w:marBottom w:val="0"/>
          <w:divBdr>
            <w:top w:val="none" w:sz="0" w:space="0" w:color="auto"/>
            <w:left w:val="none" w:sz="0" w:space="0" w:color="auto"/>
            <w:bottom w:val="none" w:sz="0" w:space="0" w:color="auto"/>
            <w:right w:val="none" w:sz="0" w:space="0" w:color="auto"/>
          </w:divBdr>
        </w:div>
        <w:div w:id="534539832">
          <w:marLeft w:val="0"/>
          <w:marRight w:val="0"/>
          <w:marTop w:val="0"/>
          <w:marBottom w:val="0"/>
          <w:divBdr>
            <w:top w:val="none" w:sz="0" w:space="0" w:color="auto"/>
            <w:left w:val="none" w:sz="0" w:space="0" w:color="auto"/>
            <w:bottom w:val="none" w:sz="0" w:space="0" w:color="auto"/>
            <w:right w:val="none" w:sz="0" w:space="0" w:color="auto"/>
          </w:divBdr>
        </w:div>
        <w:div w:id="607389211">
          <w:marLeft w:val="0"/>
          <w:marRight w:val="0"/>
          <w:marTop w:val="0"/>
          <w:marBottom w:val="0"/>
          <w:divBdr>
            <w:top w:val="none" w:sz="0" w:space="0" w:color="auto"/>
            <w:left w:val="none" w:sz="0" w:space="0" w:color="auto"/>
            <w:bottom w:val="none" w:sz="0" w:space="0" w:color="auto"/>
            <w:right w:val="none" w:sz="0" w:space="0" w:color="auto"/>
          </w:divBdr>
        </w:div>
        <w:div w:id="859659315">
          <w:marLeft w:val="0"/>
          <w:marRight w:val="0"/>
          <w:marTop w:val="0"/>
          <w:marBottom w:val="0"/>
          <w:divBdr>
            <w:top w:val="none" w:sz="0" w:space="0" w:color="auto"/>
            <w:left w:val="none" w:sz="0" w:space="0" w:color="auto"/>
            <w:bottom w:val="none" w:sz="0" w:space="0" w:color="auto"/>
            <w:right w:val="none" w:sz="0" w:space="0" w:color="auto"/>
          </w:divBdr>
        </w:div>
        <w:div w:id="1018116997">
          <w:marLeft w:val="0"/>
          <w:marRight w:val="0"/>
          <w:marTop w:val="0"/>
          <w:marBottom w:val="0"/>
          <w:divBdr>
            <w:top w:val="none" w:sz="0" w:space="0" w:color="auto"/>
            <w:left w:val="none" w:sz="0" w:space="0" w:color="auto"/>
            <w:bottom w:val="none" w:sz="0" w:space="0" w:color="auto"/>
            <w:right w:val="none" w:sz="0" w:space="0" w:color="auto"/>
          </w:divBdr>
        </w:div>
        <w:div w:id="1166944387">
          <w:marLeft w:val="0"/>
          <w:marRight w:val="0"/>
          <w:marTop w:val="0"/>
          <w:marBottom w:val="0"/>
          <w:divBdr>
            <w:top w:val="none" w:sz="0" w:space="0" w:color="auto"/>
            <w:left w:val="none" w:sz="0" w:space="0" w:color="auto"/>
            <w:bottom w:val="none" w:sz="0" w:space="0" w:color="auto"/>
            <w:right w:val="none" w:sz="0" w:space="0" w:color="auto"/>
          </w:divBdr>
        </w:div>
        <w:div w:id="1446194784">
          <w:marLeft w:val="0"/>
          <w:marRight w:val="0"/>
          <w:marTop w:val="0"/>
          <w:marBottom w:val="0"/>
          <w:divBdr>
            <w:top w:val="none" w:sz="0" w:space="0" w:color="auto"/>
            <w:left w:val="none" w:sz="0" w:space="0" w:color="auto"/>
            <w:bottom w:val="none" w:sz="0" w:space="0" w:color="auto"/>
            <w:right w:val="none" w:sz="0" w:space="0" w:color="auto"/>
          </w:divBdr>
        </w:div>
        <w:div w:id="1489708203">
          <w:marLeft w:val="0"/>
          <w:marRight w:val="0"/>
          <w:marTop w:val="0"/>
          <w:marBottom w:val="0"/>
          <w:divBdr>
            <w:top w:val="none" w:sz="0" w:space="0" w:color="auto"/>
            <w:left w:val="none" w:sz="0" w:space="0" w:color="auto"/>
            <w:bottom w:val="none" w:sz="0" w:space="0" w:color="auto"/>
            <w:right w:val="none" w:sz="0" w:space="0" w:color="auto"/>
          </w:divBdr>
        </w:div>
      </w:divsChild>
    </w:div>
    <w:div w:id="2018460590">
      <w:bodyDiv w:val="1"/>
      <w:marLeft w:val="0"/>
      <w:marRight w:val="0"/>
      <w:marTop w:val="0"/>
      <w:marBottom w:val="0"/>
      <w:divBdr>
        <w:top w:val="none" w:sz="0" w:space="0" w:color="auto"/>
        <w:left w:val="none" w:sz="0" w:space="0" w:color="auto"/>
        <w:bottom w:val="none" w:sz="0" w:space="0" w:color="auto"/>
        <w:right w:val="none" w:sz="0" w:space="0" w:color="auto"/>
      </w:divBdr>
      <w:divsChild>
        <w:div w:id="858810700">
          <w:marLeft w:val="0"/>
          <w:marRight w:val="0"/>
          <w:marTop w:val="0"/>
          <w:marBottom w:val="0"/>
          <w:divBdr>
            <w:top w:val="none" w:sz="0" w:space="0" w:color="auto"/>
            <w:left w:val="none" w:sz="0" w:space="0" w:color="auto"/>
            <w:bottom w:val="none" w:sz="0" w:space="0" w:color="auto"/>
            <w:right w:val="none" w:sz="0" w:space="0" w:color="auto"/>
          </w:divBdr>
        </w:div>
        <w:div w:id="1033766915">
          <w:marLeft w:val="0"/>
          <w:marRight w:val="0"/>
          <w:marTop w:val="0"/>
          <w:marBottom w:val="0"/>
          <w:divBdr>
            <w:top w:val="none" w:sz="0" w:space="0" w:color="auto"/>
            <w:left w:val="none" w:sz="0" w:space="0" w:color="auto"/>
            <w:bottom w:val="none" w:sz="0" w:space="0" w:color="auto"/>
            <w:right w:val="none" w:sz="0" w:space="0" w:color="auto"/>
          </w:divBdr>
        </w:div>
        <w:div w:id="1081760742">
          <w:marLeft w:val="0"/>
          <w:marRight w:val="0"/>
          <w:marTop w:val="0"/>
          <w:marBottom w:val="0"/>
          <w:divBdr>
            <w:top w:val="none" w:sz="0" w:space="0" w:color="auto"/>
            <w:left w:val="none" w:sz="0" w:space="0" w:color="auto"/>
            <w:bottom w:val="none" w:sz="0" w:space="0" w:color="auto"/>
            <w:right w:val="none" w:sz="0" w:space="0" w:color="auto"/>
          </w:divBdr>
        </w:div>
        <w:div w:id="1891189474">
          <w:marLeft w:val="0"/>
          <w:marRight w:val="0"/>
          <w:marTop w:val="0"/>
          <w:marBottom w:val="0"/>
          <w:divBdr>
            <w:top w:val="none" w:sz="0" w:space="0" w:color="auto"/>
            <w:left w:val="none" w:sz="0" w:space="0" w:color="auto"/>
            <w:bottom w:val="none" w:sz="0" w:space="0" w:color="auto"/>
            <w:right w:val="none" w:sz="0" w:space="0" w:color="auto"/>
          </w:divBdr>
        </w:div>
        <w:div w:id="1932425668">
          <w:marLeft w:val="0"/>
          <w:marRight w:val="0"/>
          <w:marTop w:val="0"/>
          <w:marBottom w:val="0"/>
          <w:divBdr>
            <w:top w:val="none" w:sz="0" w:space="0" w:color="auto"/>
            <w:left w:val="none" w:sz="0" w:space="0" w:color="auto"/>
            <w:bottom w:val="none" w:sz="0" w:space="0" w:color="auto"/>
            <w:right w:val="none" w:sz="0" w:space="0" w:color="auto"/>
          </w:divBdr>
        </w:div>
      </w:divsChild>
    </w:div>
    <w:div w:id="2049790073">
      <w:bodyDiv w:val="1"/>
      <w:marLeft w:val="0"/>
      <w:marRight w:val="0"/>
      <w:marTop w:val="0"/>
      <w:marBottom w:val="0"/>
      <w:divBdr>
        <w:top w:val="none" w:sz="0" w:space="0" w:color="auto"/>
        <w:left w:val="none" w:sz="0" w:space="0" w:color="auto"/>
        <w:bottom w:val="none" w:sz="0" w:space="0" w:color="auto"/>
        <w:right w:val="none" w:sz="0" w:space="0" w:color="auto"/>
      </w:divBdr>
      <w:divsChild>
        <w:div w:id="1040933635">
          <w:marLeft w:val="0"/>
          <w:marRight w:val="0"/>
          <w:marTop w:val="0"/>
          <w:marBottom w:val="0"/>
          <w:divBdr>
            <w:top w:val="none" w:sz="0" w:space="0" w:color="auto"/>
            <w:left w:val="none" w:sz="0" w:space="0" w:color="auto"/>
            <w:bottom w:val="none" w:sz="0" w:space="0" w:color="auto"/>
            <w:right w:val="none" w:sz="0" w:space="0" w:color="auto"/>
          </w:divBdr>
        </w:div>
        <w:div w:id="1178808796">
          <w:marLeft w:val="0"/>
          <w:marRight w:val="0"/>
          <w:marTop w:val="0"/>
          <w:marBottom w:val="0"/>
          <w:divBdr>
            <w:top w:val="none" w:sz="0" w:space="0" w:color="auto"/>
            <w:left w:val="none" w:sz="0" w:space="0" w:color="auto"/>
            <w:bottom w:val="none" w:sz="0" w:space="0" w:color="auto"/>
            <w:right w:val="none" w:sz="0" w:space="0" w:color="auto"/>
          </w:divBdr>
        </w:div>
        <w:div w:id="1515146779">
          <w:marLeft w:val="0"/>
          <w:marRight w:val="0"/>
          <w:marTop w:val="0"/>
          <w:marBottom w:val="0"/>
          <w:divBdr>
            <w:top w:val="none" w:sz="0" w:space="0" w:color="auto"/>
            <w:left w:val="none" w:sz="0" w:space="0" w:color="auto"/>
            <w:bottom w:val="none" w:sz="0" w:space="0" w:color="auto"/>
            <w:right w:val="none" w:sz="0" w:space="0" w:color="auto"/>
          </w:divBdr>
        </w:div>
        <w:div w:id="2094232621">
          <w:marLeft w:val="0"/>
          <w:marRight w:val="0"/>
          <w:marTop w:val="0"/>
          <w:marBottom w:val="0"/>
          <w:divBdr>
            <w:top w:val="none" w:sz="0" w:space="0" w:color="auto"/>
            <w:left w:val="none" w:sz="0" w:space="0" w:color="auto"/>
            <w:bottom w:val="none" w:sz="0" w:space="0" w:color="auto"/>
            <w:right w:val="none" w:sz="0" w:space="0" w:color="auto"/>
          </w:divBdr>
        </w:div>
        <w:div w:id="211112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cobourg.ca" TargetMode="External"/><Relationship Id="rId13" Type="http://schemas.openxmlformats.org/officeDocument/2006/relationships/hyperlink" Target="mailto:accessibility@cobourg.ca" TargetMode="External"/><Relationship Id="rId18" Type="http://schemas.openxmlformats.org/officeDocument/2006/relationships/hyperlink" Target="https://www.ontario.ca/laws/statute/05a11" TargetMode="External"/><Relationship Id="rId26" Type="http://schemas.openxmlformats.org/officeDocument/2006/relationships/hyperlink" Target="https://www.cobourg.ca/en/resourcesGeneral/Documents/Town-of-Cobourg-Multi-Year-Accessibility-Plan.pdf" TargetMode="External"/><Relationship Id="rId3" Type="http://schemas.openxmlformats.org/officeDocument/2006/relationships/styles" Target="styles.xml"/><Relationship Id="rId21" Type="http://schemas.openxmlformats.org/officeDocument/2006/relationships/hyperlink" Target="https://cobourg.civicweb.net/document/2569" TargetMode="External"/><Relationship Id="rId7" Type="http://schemas.openxmlformats.org/officeDocument/2006/relationships/endnotes" Target="endnotes.xml"/><Relationship Id="rId12" Type="http://schemas.openxmlformats.org/officeDocument/2006/relationships/hyperlink" Target="https://forms.cobourg.ca/Report-a-Problem" TargetMode="External"/><Relationship Id="rId17" Type="http://schemas.openxmlformats.org/officeDocument/2006/relationships/hyperlink" Target="https://www.cobourg.ca/en/my-cobourg/Library-Board.aspx" TargetMode="External"/><Relationship Id="rId25" Type="http://schemas.openxmlformats.org/officeDocument/2006/relationships/hyperlink" Target="https://www.cobourg.ca/en/resourcesGeneral/Documents/Town-of-Cobourg-Multi-Year-Accessibility-Plan.pdf" TargetMode="External"/><Relationship Id="rId2" Type="http://schemas.openxmlformats.org/officeDocument/2006/relationships/numbering" Target="numbering.xml"/><Relationship Id="rId16" Type="http://schemas.openxmlformats.org/officeDocument/2006/relationships/hyperlink" Target="https://forms.cobourg.ca/Report-a-Problem" TargetMode="External"/><Relationship Id="rId20" Type="http://schemas.openxmlformats.org/officeDocument/2006/relationships/hyperlink" Target="https://cobourg.civicweb.net/document/256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ourg.ca/en/resourcesGeneral/Documents/Town-of-Cobourg-Multi-Year-Accessibility-Plan.pdf" TargetMode="External"/><Relationship Id="rId24" Type="http://schemas.openxmlformats.org/officeDocument/2006/relationships/hyperlink" Target="https://www.cobourg.ca/en/town-hall/Accessibility-Advisory-Committee.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3.org/TR/WCAG20/" TargetMode="External"/><Relationship Id="rId23" Type="http://schemas.openxmlformats.org/officeDocument/2006/relationships/hyperlink" Target="https://www.ontario.ca/laws/statute/90h19" TargetMode="External"/><Relationship Id="rId28" Type="http://schemas.openxmlformats.org/officeDocument/2006/relationships/footer" Target="footer1.xml"/><Relationship Id="rId10" Type="http://schemas.openxmlformats.org/officeDocument/2006/relationships/hyperlink" Target="https://www.cobourg.ca/en/town-hall/Accessibility-Advisory-Committee.aspx" TargetMode="External"/><Relationship Id="rId19" Type="http://schemas.openxmlformats.org/officeDocument/2006/relationships/hyperlink" Target="https://www.cobourg.ca/en/town-hall/resources/Documents/Accessibility/Accessible-Workplace-Policy.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bourg.ca/en/town-hall/Accessibility-Advisory-Committee.aspx" TargetMode="External"/><Relationship Id="rId14" Type="http://schemas.openxmlformats.org/officeDocument/2006/relationships/hyperlink" Target="https://www.cobourg.ca/en/my-cobourg/Emergency-Planning-and-Preparedness.aspx" TargetMode="External"/><Relationship Id="rId22" Type="http://schemas.openxmlformats.org/officeDocument/2006/relationships/hyperlink" Target="https://www.ontario.ca/laws/regulation/110191"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accessibility@cobourg.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7BCC7-606F-4A9F-A23C-B13C3C8B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3161</Words>
  <Characters>20591</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Ney</dc:creator>
  <cp:keywords/>
  <cp:lastModifiedBy>Jamie Kramer</cp:lastModifiedBy>
  <cp:revision>124</cp:revision>
  <cp:lastPrinted>2016-07-14T14:32:00Z</cp:lastPrinted>
  <dcterms:created xsi:type="dcterms:W3CDTF">2020-09-21T19:53:00Z</dcterms:created>
  <dcterms:modified xsi:type="dcterms:W3CDTF">2020-10-08T18:36:00Z</dcterms:modified>
</cp:coreProperties>
</file>